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B3" w:rsidRDefault="00F30D3D" w:rsidP="008F7A78">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6-09-30.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r w:rsidR="004A6C78">
        <w:rPr>
          <w:rFonts w:ascii="Times New Roman" w:hAnsi="Times New Roman" w:cs="Times New Roman"/>
          <w:b/>
          <w:sz w:val="24"/>
          <w:szCs w:val="24"/>
        </w:rPr>
        <w:tab/>
      </w:r>
      <w:r w:rsidR="004A6C78">
        <w:rPr>
          <w:rFonts w:ascii="Times New Roman" w:hAnsi="Times New Roman" w:cs="Times New Roman"/>
          <w:b/>
          <w:sz w:val="24"/>
          <w:szCs w:val="24"/>
        </w:rPr>
        <w:tab/>
      </w:r>
    </w:p>
    <w:p w:rsidR="00F74635" w:rsidRDefault="00F74635" w:rsidP="00F7463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ARIZONA POWER AUTHORITY </w:t>
      </w:r>
      <w:r w:rsidRPr="00C348EB">
        <w:rPr>
          <w:rFonts w:ascii="Times New Roman" w:hAnsi="Times New Roman" w:cs="Times New Roman"/>
          <w:b/>
          <w:sz w:val="24"/>
          <w:szCs w:val="24"/>
        </w:rPr>
        <w:t xml:space="preserve">REGULAR COMMISSION </w:t>
      </w:r>
      <w:r>
        <w:rPr>
          <w:rFonts w:ascii="Times New Roman" w:hAnsi="Times New Roman" w:cs="Times New Roman"/>
          <w:b/>
          <w:sz w:val="24"/>
          <w:szCs w:val="24"/>
        </w:rPr>
        <w:t>(“COMMISSION”)</w:t>
      </w:r>
    </w:p>
    <w:p w:rsidR="00F74635" w:rsidRDefault="00F74635" w:rsidP="00F74635">
      <w:pPr>
        <w:spacing w:after="0"/>
        <w:jc w:val="center"/>
        <w:rPr>
          <w:rFonts w:ascii="Times New Roman" w:hAnsi="Times New Roman" w:cs="Times New Roman"/>
          <w:b/>
          <w:sz w:val="24"/>
          <w:szCs w:val="24"/>
        </w:rPr>
      </w:pPr>
      <w:r w:rsidRPr="00C348EB">
        <w:rPr>
          <w:rFonts w:ascii="Times New Roman" w:hAnsi="Times New Roman" w:cs="Times New Roman"/>
          <w:b/>
          <w:sz w:val="24"/>
          <w:szCs w:val="24"/>
        </w:rPr>
        <w:t>MEETING</w:t>
      </w:r>
      <w:r>
        <w:rPr>
          <w:rFonts w:ascii="Times New Roman" w:hAnsi="Times New Roman" w:cs="Times New Roman"/>
          <w:b/>
          <w:sz w:val="24"/>
          <w:szCs w:val="24"/>
        </w:rPr>
        <w:t xml:space="preserve"> </w:t>
      </w:r>
      <w:r w:rsidRPr="00976C5B">
        <w:rPr>
          <w:rFonts w:ascii="Times New Roman" w:hAnsi="Times New Roman" w:cs="Times New Roman"/>
          <w:b/>
          <w:sz w:val="24"/>
          <w:szCs w:val="24"/>
        </w:rPr>
        <w:t>&amp; EXECUTIVE SESSION</w:t>
      </w:r>
      <w:r w:rsidR="00EE7BD6">
        <w:rPr>
          <w:rFonts w:ascii="Times New Roman" w:hAnsi="Times New Roman" w:cs="Times New Roman"/>
          <w:b/>
          <w:sz w:val="24"/>
          <w:szCs w:val="24"/>
        </w:rPr>
        <w:t>S</w:t>
      </w:r>
      <w:r w:rsidR="002F05F6">
        <w:rPr>
          <w:rFonts w:ascii="Times New Roman" w:hAnsi="Times New Roman" w:cs="Times New Roman"/>
          <w:b/>
          <w:sz w:val="24"/>
          <w:szCs w:val="24"/>
        </w:rPr>
        <w:t xml:space="preserve"> OCTOBER</w:t>
      </w:r>
      <w:r>
        <w:rPr>
          <w:rFonts w:ascii="Times New Roman" w:hAnsi="Times New Roman" w:cs="Times New Roman"/>
          <w:b/>
          <w:sz w:val="24"/>
          <w:szCs w:val="24"/>
        </w:rPr>
        <w:t xml:space="preserve"> 18</w:t>
      </w:r>
      <w:r w:rsidRPr="00E00F1D">
        <w:rPr>
          <w:rFonts w:ascii="Times New Roman" w:hAnsi="Times New Roman" w:cs="Times New Roman"/>
          <w:b/>
          <w:sz w:val="24"/>
          <w:szCs w:val="24"/>
        </w:rPr>
        <w:t>, 2016</w:t>
      </w:r>
      <w:r>
        <w:rPr>
          <w:rFonts w:ascii="Times New Roman" w:hAnsi="Times New Roman" w:cs="Times New Roman"/>
          <w:b/>
          <w:sz w:val="24"/>
          <w:szCs w:val="24"/>
        </w:rPr>
        <w:t xml:space="preserve"> </w:t>
      </w:r>
    </w:p>
    <w:p w:rsidR="00F74635" w:rsidRPr="008F7A78" w:rsidRDefault="00F74635" w:rsidP="00F74635">
      <w:pPr>
        <w:spacing w:after="0"/>
        <w:jc w:val="center"/>
        <w:rPr>
          <w:rFonts w:ascii="Times New Roman" w:hAnsi="Times New Roman" w:cs="Times New Roman"/>
          <w:b/>
          <w:sz w:val="16"/>
          <w:szCs w:val="16"/>
        </w:rPr>
      </w:pPr>
    </w:p>
    <w:p w:rsidR="00F74635" w:rsidRDefault="00F74635" w:rsidP="00F74635">
      <w:pPr>
        <w:tabs>
          <w:tab w:val="left" w:pos="-720"/>
        </w:tabs>
        <w:suppressAutoHyphens/>
        <w:jc w:val="both"/>
        <w:outlineLvl w:val="0"/>
        <w:rPr>
          <w:b/>
          <w:sz w:val="24"/>
        </w:rPr>
      </w:pPr>
      <w:r w:rsidRPr="008F7A78">
        <w:rPr>
          <w:rFonts w:ascii="Times New Roman" w:hAnsi="Times New Roman" w:cs="Times New Roman"/>
          <w:b/>
          <w:sz w:val="24"/>
        </w:rPr>
        <w:t xml:space="preserve">THE COMMISSION WILL CONVENE IN PUBLIC SESSION AT 9:00AM FOR THE SOLE PURPOSE OF VOTING TO CONVENE IN EXECUTIVE SESSION. THEREAFTER, THE ARIZONA POWER AUTHORITY COMMISSION WILL </w:t>
      </w:r>
      <w:r w:rsidR="00EE7BD6">
        <w:rPr>
          <w:rFonts w:ascii="Times New Roman" w:hAnsi="Times New Roman" w:cs="Times New Roman"/>
          <w:b/>
          <w:sz w:val="24"/>
        </w:rPr>
        <w:t>RECONVENE IN OPEN SESSION AT I</w:t>
      </w:r>
      <w:r w:rsidRPr="008F7A78">
        <w:rPr>
          <w:rFonts w:ascii="Times New Roman" w:hAnsi="Times New Roman" w:cs="Times New Roman"/>
          <w:b/>
          <w:sz w:val="24"/>
        </w:rPr>
        <w:t xml:space="preserve">TS REGULAR MONTHLY MEETING AT </w:t>
      </w:r>
      <w:r w:rsidRPr="004576B2">
        <w:rPr>
          <w:rFonts w:ascii="Times New Roman" w:hAnsi="Times New Roman" w:cs="Times New Roman"/>
          <w:b/>
          <w:sz w:val="24"/>
        </w:rPr>
        <w:t>10:00</w:t>
      </w:r>
      <w:r w:rsidR="00EE7BD6">
        <w:rPr>
          <w:rFonts w:ascii="Times New Roman" w:hAnsi="Times New Roman" w:cs="Times New Roman"/>
          <w:b/>
          <w:sz w:val="24"/>
        </w:rPr>
        <w:t xml:space="preserve"> </w:t>
      </w:r>
      <w:r w:rsidRPr="004576B2">
        <w:rPr>
          <w:rFonts w:ascii="Times New Roman" w:hAnsi="Times New Roman" w:cs="Times New Roman"/>
          <w:b/>
          <w:sz w:val="24"/>
        </w:rPr>
        <w:t>A</w:t>
      </w:r>
      <w:r w:rsidR="00EE7BD6">
        <w:rPr>
          <w:rFonts w:ascii="Times New Roman" w:hAnsi="Times New Roman" w:cs="Times New Roman"/>
          <w:b/>
          <w:sz w:val="24"/>
        </w:rPr>
        <w:t>.</w:t>
      </w:r>
      <w:r w:rsidRPr="004576B2">
        <w:rPr>
          <w:rFonts w:ascii="Times New Roman" w:hAnsi="Times New Roman" w:cs="Times New Roman"/>
          <w:b/>
          <w:sz w:val="24"/>
        </w:rPr>
        <w:t>M</w:t>
      </w:r>
      <w:r w:rsidR="00EE7BD6">
        <w:rPr>
          <w:rFonts w:ascii="Times New Roman" w:hAnsi="Times New Roman" w:cs="Times New Roman"/>
          <w:b/>
          <w:sz w:val="24"/>
        </w:rPr>
        <w:t>.</w:t>
      </w:r>
      <w:r w:rsidRPr="004576B2">
        <w:rPr>
          <w:rFonts w:ascii="Times New Roman" w:hAnsi="Times New Roman" w:cs="Times New Roman"/>
          <w:b/>
          <w:sz w:val="24"/>
        </w:rPr>
        <w:t xml:space="preserve">, OR AT CONCLUSION OF THE EXECUTIVE SESSION, WHICHEVER IS LATER.  PRIOR TO THE CONCLUSION OF THE REGULAR MONTHLY MEETING </w:t>
      </w:r>
      <w:r>
        <w:rPr>
          <w:rFonts w:ascii="Times New Roman" w:hAnsi="Times New Roman" w:cs="Times New Roman"/>
          <w:b/>
          <w:sz w:val="24"/>
        </w:rPr>
        <w:t xml:space="preserve">THE </w:t>
      </w:r>
      <w:r w:rsidRPr="004576B2">
        <w:rPr>
          <w:rFonts w:ascii="Times New Roman" w:hAnsi="Times New Roman" w:cs="Times New Roman"/>
          <w:b/>
          <w:sz w:val="24"/>
        </w:rPr>
        <w:t>COMMISS</w:t>
      </w:r>
      <w:r>
        <w:rPr>
          <w:rFonts w:ascii="Times New Roman" w:hAnsi="Times New Roman" w:cs="Times New Roman"/>
          <w:b/>
          <w:sz w:val="24"/>
        </w:rPr>
        <w:t>ION MAY AGAIN VOTE TO CONVENE IN EXECUTI</w:t>
      </w:r>
      <w:r w:rsidRPr="004576B2">
        <w:rPr>
          <w:rFonts w:ascii="Times New Roman" w:hAnsi="Times New Roman" w:cs="Times New Roman"/>
          <w:b/>
          <w:sz w:val="24"/>
        </w:rPr>
        <w:t>VE SESSION.</w:t>
      </w:r>
    </w:p>
    <w:p w:rsidR="008F7A78" w:rsidRPr="008F7A78" w:rsidRDefault="008F7A78" w:rsidP="008F7A78">
      <w:pPr>
        <w:spacing w:after="0"/>
        <w:jc w:val="center"/>
        <w:rPr>
          <w:rFonts w:ascii="Times New Roman" w:hAnsi="Times New Roman" w:cs="Times New Roman"/>
          <w:b/>
          <w:sz w:val="16"/>
          <w:szCs w:val="16"/>
        </w:rPr>
      </w:pPr>
    </w:p>
    <w:p w:rsidR="001173B5" w:rsidRPr="001173B5" w:rsidRDefault="001173B5" w:rsidP="001173B5">
      <w:pPr>
        <w:pStyle w:val="NoSpacing"/>
        <w:jc w:val="center"/>
        <w:rPr>
          <w:rFonts w:ascii="Times New Roman" w:hAnsi="Times New Roman" w:cs="Times New Roman"/>
          <w:i/>
        </w:rPr>
      </w:pPr>
      <w:r w:rsidRPr="001173B5">
        <w:rPr>
          <w:rFonts w:ascii="Times New Roman" w:hAnsi="Times New Roman" w:cs="Times New Roman"/>
          <w:i/>
        </w:rPr>
        <w:t>Individuals wishing to attend t</w:t>
      </w:r>
      <w:r>
        <w:rPr>
          <w:rFonts w:ascii="Times New Roman" w:hAnsi="Times New Roman" w:cs="Times New Roman"/>
          <w:i/>
        </w:rPr>
        <w:t xml:space="preserve">he open portion of this Regular </w:t>
      </w:r>
      <w:r w:rsidRPr="001173B5">
        <w:rPr>
          <w:rFonts w:ascii="Times New Roman" w:hAnsi="Times New Roman" w:cs="Times New Roman"/>
          <w:i/>
        </w:rPr>
        <w:t>Commission meeting</w:t>
      </w:r>
    </w:p>
    <w:p w:rsidR="001173B5" w:rsidRDefault="001173B5" w:rsidP="001173B5">
      <w:pPr>
        <w:pStyle w:val="NoSpacing"/>
        <w:jc w:val="center"/>
        <w:rPr>
          <w:rFonts w:ascii="Times New Roman" w:hAnsi="Times New Roman" w:cs="Times New Roman"/>
          <w:b/>
          <w:i/>
        </w:rPr>
      </w:pPr>
      <w:proofErr w:type="gramStart"/>
      <w:r w:rsidRPr="001173B5">
        <w:rPr>
          <w:rFonts w:ascii="Times New Roman" w:hAnsi="Times New Roman" w:cs="Times New Roman"/>
          <w:i/>
        </w:rPr>
        <w:t>by</w:t>
      </w:r>
      <w:proofErr w:type="gramEnd"/>
      <w:r w:rsidRPr="001173B5">
        <w:rPr>
          <w:rFonts w:ascii="Times New Roman" w:hAnsi="Times New Roman" w:cs="Times New Roman"/>
          <w:i/>
        </w:rPr>
        <w:t xml:space="preserve"> telephone may call in to </w:t>
      </w:r>
      <w:r w:rsidRPr="00D319F3">
        <w:rPr>
          <w:rFonts w:ascii="Times New Roman" w:hAnsi="Times New Roman" w:cs="Times New Roman"/>
          <w:b/>
          <w:i/>
        </w:rPr>
        <w:t>(415) 655-0001</w:t>
      </w:r>
      <w:r w:rsidRPr="001173B5">
        <w:rPr>
          <w:rFonts w:ascii="Times New Roman" w:hAnsi="Times New Roman" w:cs="Times New Roman"/>
          <w:i/>
        </w:rPr>
        <w:t>, an</w:t>
      </w:r>
      <w:r>
        <w:rPr>
          <w:rFonts w:ascii="Times New Roman" w:hAnsi="Times New Roman" w:cs="Times New Roman"/>
          <w:i/>
        </w:rPr>
        <w:t xml:space="preserve">d use </w:t>
      </w:r>
      <w:r w:rsidRPr="000C4801">
        <w:rPr>
          <w:rFonts w:ascii="Times New Roman" w:hAnsi="Times New Roman" w:cs="Times New Roman"/>
          <w:i/>
        </w:rPr>
        <w:t xml:space="preserve">the </w:t>
      </w:r>
      <w:r w:rsidR="00082BF3">
        <w:rPr>
          <w:rFonts w:ascii="Times New Roman" w:hAnsi="Times New Roman" w:cs="Times New Roman"/>
          <w:b/>
          <w:i/>
        </w:rPr>
        <w:t>Access Code 198 4</w:t>
      </w:r>
      <w:r w:rsidR="002F05F6" w:rsidRPr="002F05F6">
        <w:rPr>
          <w:rFonts w:ascii="Times New Roman" w:hAnsi="Times New Roman" w:cs="Times New Roman"/>
          <w:b/>
          <w:i/>
        </w:rPr>
        <w:t>93 233</w:t>
      </w:r>
      <w:r w:rsidR="0018300A" w:rsidRPr="002F05F6">
        <w:rPr>
          <w:rFonts w:ascii="Times New Roman" w:hAnsi="Times New Roman" w:cs="Times New Roman"/>
          <w:b/>
          <w:i/>
        </w:rPr>
        <w:t>#</w:t>
      </w:r>
      <w:r w:rsidRPr="002F05F6">
        <w:rPr>
          <w:rFonts w:ascii="Times New Roman" w:hAnsi="Times New Roman" w:cs="Times New Roman"/>
          <w:b/>
          <w:i/>
        </w:rPr>
        <w:t>.</w:t>
      </w:r>
    </w:p>
    <w:p w:rsidR="002F05F6" w:rsidRDefault="007B2F1A" w:rsidP="001173B5">
      <w:pPr>
        <w:pStyle w:val="NoSpacing"/>
        <w:jc w:val="center"/>
        <w:rPr>
          <w:rFonts w:ascii="Times New Roman" w:hAnsi="Times New Roman" w:cs="Times New Roman"/>
          <w:b/>
          <w:i/>
        </w:rPr>
      </w:pPr>
      <w:hyperlink r:id="rId9" w:anchor="/meetings/detail?uuid=M8XHI41NVYHLV7C8K2GUML87FW-FMHJ&amp;rnd=300315.23591&amp;expID=17600" w:history="1">
        <w:r w:rsidR="002F05F6" w:rsidRPr="00494303">
          <w:rPr>
            <w:rStyle w:val="Hyperlink"/>
            <w:rFonts w:ascii="Times New Roman" w:hAnsi="Times New Roman" w:cs="Times New Roman"/>
            <w:b/>
            <w:i/>
          </w:rPr>
          <w:t>Commission Meeting Webinar</w:t>
        </w:r>
      </w:hyperlink>
    </w:p>
    <w:p w:rsidR="001173B5" w:rsidRDefault="001173B5" w:rsidP="00C348EB">
      <w:pPr>
        <w:spacing w:after="0"/>
        <w:jc w:val="center"/>
        <w:rPr>
          <w:rFonts w:ascii="Times New Roman" w:hAnsi="Times New Roman" w:cs="Times New Roman"/>
          <w:b/>
          <w:sz w:val="24"/>
          <w:szCs w:val="24"/>
        </w:rPr>
      </w:pPr>
    </w:p>
    <w:p w:rsidR="00C348EB" w:rsidRDefault="00E42281" w:rsidP="00C348E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C348EB" w:rsidRPr="00C348EB">
        <w:rPr>
          <w:rFonts w:ascii="Times New Roman" w:hAnsi="Times New Roman" w:cs="Times New Roman"/>
          <w:b/>
          <w:sz w:val="24"/>
          <w:szCs w:val="24"/>
        </w:rPr>
        <w:t>AGENDA</w:t>
      </w:r>
    </w:p>
    <w:p w:rsidR="0001060D" w:rsidRPr="00871E4A" w:rsidRDefault="0001060D" w:rsidP="00C348EB">
      <w:pPr>
        <w:spacing w:after="0"/>
        <w:jc w:val="center"/>
        <w:rPr>
          <w:rFonts w:ascii="Times New Roman" w:hAnsi="Times New Roman" w:cs="Times New Roman"/>
          <w:b/>
          <w:sz w:val="16"/>
          <w:szCs w:val="16"/>
        </w:rPr>
      </w:pPr>
    </w:p>
    <w:p w:rsidR="00F74635" w:rsidRPr="006A2CC9" w:rsidRDefault="00F74635" w:rsidP="00F74635">
      <w:pPr>
        <w:tabs>
          <w:tab w:val="left" w:pos="-1440"/>
          <w:tab w:val="left" w:pos="-720"/>
          <w:tab w:val="left" w:pos="720"/>
          <w:tab w:val="left" w:pos="1152"/>
          <w:tab w:val="left" w:pos="1584"/>
          <w:tab w:val="left" w:pos="2016"/>
        </w:tabs>
        <w:suppressAutoHyphens/>
        <w:outlineLvl w:val="0"/>
        <w:rPr>
          <w:rFonts w:ascii="Times New Roman" w:hAnsi="Times New Roman" w:cs="Times New Roman"/>
          <w:spacing w:val="-3"/>
          <w:sz w:val="24"/>
          <w:szCs w:val="24"/>
        </w:rPr>
      </w:pPr>
      <w:r w:rsidRPr="006A2CC9">
        <w:rPr>
          <w:rFonts w:ascii="Times New Roman" w:hAnsi="Times New Roman" w:cs="Times New Roman"/>
          <w:spacing w:val="-3"/>
          <w:sz w:val="24"/>
          <w:szCs w:val="24"/>
        </w:rPr>
        <w:t>The Commission may elect to hold an Executive Session for any agenda item at any time during the meeting to discuss or consult with its legal counsel for legal advice on matters listed on this agenda pursuant to A.R.S. § 38-431.03 A.3.  Items on this agenda may be discussed out of the order reflected below, unless they have been specifically noted to be set for a time certain.  One or more members of the Commission may participate by telephonic, video, or internet communications.</w:t>
      </w:r>
    </w:p>
    <w:p w:rsidR="00F74635" w:rsidRDefault="00F74635" w:rsidP="00F74635">
      <w:pPr>
        <w:tabs>
          <w:tab w:val="left" w:pos="-1440"/>
          <w:tab w:val="left" w:pos="-720"/>
          <w:tab w:val="left" w:pos="720"/>
          <w:tab w:val="left" w:pos="1152"/>
          <w:tab w:val="left" w:pos="1584"/>
          <w:tab w:val="left" w:pos="2016"/>
        </w:tabs>
        <w:suppressAutoHyphens/>
        <w:spacing w:after="0"/>
        <w:outlineLvl w:val="0"/>
        <w:rPr>
          <w:rFonts w:ascii="Times New Roman" w:hAnsi="Times New Roman" w:cs="Times New Roman"/>
          <w:spacing w:val="-3"/>
          <w:sz w:val="24"/>
          <w:szCs w:val="24"/>
        </w:rPr>
      </w:pPr>
      <w:r w:rsidRPr="006A2CC9">
        <w:rPr>
          <w:rFonts w:ascii="Times New Roman" w:hAnsi="Times New Roman" w:cs="Times New Roman"/>
          <w:spacing w:val="-3"/>
          <w:sz w:val="24"/>
          <w:szCs w:val="24"/>
        </w:rPr>
        <w:t>The Arizona Power Authority does not discriminate on the basis of a disability regarding admission to public meetings.  Persons with a disability may request a reasonable accommodation such as a sign language interpreter, by contacting Heather Cole, (602) 368-4265.  Requests should be made as early as possible to allow time to arrange the accommodation.</w:t>
      </w:r>
    </w:p>
    <w:p w:rsidR="00F74635" w:rsidRPr="00F74635" w:rsidRDefault="00F74635" w:rsidP="00F74635">
      <w:pPr>
        <w:tabs>
          <w:tab w:val="left" w:pos="-1440"/>
          <w:tab w:val="left" w:pos="-720"/>
          <w:tab w:val="left" w:pos="720"/>
          <w:tab w:val="left" w:pos="1152"/>
          <w:tab w:val="left" w:pos="1584"/>
          <w:tab w:val="left" w:pos="2016"/>
        </w:tabs>
        <w:suppressAutoHyphens/>
        <w:spacing w:after="0"/>
        <w:outlineLvl w:val="0"/>
        <w:rPr>
          <w:rFonts w:ascii="Times New Roman" w:hAnsi="Times New Roman" w:cs="Times New Roman"/>
          <w:spacing w:val="-3"/>
          <w:sz w:val="16"/>
          <w:szCs w:val="16"/>
        </w:rPr>
      </w:pPr>
    </w:p>
    <w:p w:rsidR="00B0272A" w:rsidRDefault="00B0272A" w:rsidP="009146B3">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sidRPr="00B0272A">
        <w:rPr>
          <w:rFonts w:ascii="Times New Roman" w:hAnsi="Times New Roman" w:cs="Times New Roman"/>
          <w:b/>
          <w:spacing w:val="-3"/>
          <w:sz w:val="24"/>
          <w:szCs w:val="24"/>
        </w:rPr>
        <w:t>CALL TO ORDER</w:t>
      </w:r>
      <w:r w:rsidR="004A697E">
        <w:rPr>
          <w:rFonts w:ascii="Times New Roman" w:hAnsi="Times New Roman" w:cs="Times New Roman"/>
          <w:b/>
          <w:spacing w:val="-3"/>
          <w:sz w:val="24"/>
          <w:szCs w:val="24"/>
        </w:rPr>
        <w:t xml:space="preserve"> </w:t>
      </w:r>
    </w:p>
    <w:p w:rsidR="00030C90" w:rsidRPr="002513F0" w:rsidRDefault="00030C90" w:rsidP="00030C90">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Pr>
          <w:rFonts w:ascii="Times New Roman" w:hAnsi="Times New Roman" w:cs="Times New Roman"/>
          <w:b/>
          <w:sz w:val="24"/>
          <w:szCs w:val="24"/>
        </w:rPr>
        <w:t>MOTION TO GO IN</w:t>
      </w:r>
      <w:r w:rsidRPr="00C72A02">
        <w:rPr>
          <w:rFonts w:ascii="Times New Roman" w:hAnsi="Times New Roman" w:cs="Times New Roman"/>
          <w:b/>
          <w:sz w:val="24"/>
          <w:szCs w:val="24"/>
        </w:rPr>
        <w:t>TO EXECUTIVE SESSION</w:t>
      </w:r>
    </w:p>
    <w:p w:rsidR="00030C90" w:rsidRPr="00C72A02" w:rsidRDefault="00030C90" w:rsidP="00030C90">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sidRPr="00C72A02">
        <w:rPr>
          <w:rFonts w:ascii="Times New Roman" w:hAnsi="Times New Roman" w:cs="Times New Roman"/>
          <w:b/>
          <w:sz w:val="24"/>
          <w:szCs w:val="24"/>
        </w:rPr>
        <w:t xml:space="preserve">EXECUTIVE SESSION </w:t>
      </w:r>
    </w:p>
    <w:p w:rsidR="00030C90" w:rsidRPr="00F00CA8" w:rsidRDefault="00030C90" w:rsidP="00030C90">
      <w:pPr>
        <w:spacing w:after="60"/>
        <w:ind w:left="360"/>
        <w:rPr>
          <w:rFonts w:ascii="Times New Roman" w:hAnsi="Times New Roman" w:cs="Times New Roman"/>
          <w:spacing w:val="-3"/>
          <w:sz w:val="24"/>
          <w:szCs w:val="24"/>
        </w:rPr>
      </w:pPr>
      <w:r w:rsidRPr="00F00CA8">
        <w:rPr>
          <w:rFonts w:ascii="Times New Roman" w:hAnsi="Times New Roman" w:cs="Times New Roman"/>
          <w:spacing w:val="-3"/>
          <w:sz w:val="24"/>
          <w:szCs w:val="24"/>
        </w:rPr>
        <w:t>Upon a majority vote, the Commission may hold an Executive Session, which is not open to the public, for the following matters:</w:t>
      </w:r>
    </w:p>
    <w:p w:rsidR="0096756D" w:rsidRPr="00EE7BD6" w:rsidRDefault="00030C90" w:rsidP="00EE7BD6">
      <w:pPr>
        <w:pStyle w:val="ListParagraph"/>
        <w:numPr>
          <w:ilvl w:val="1"/>
          <w:numId w:val="6"/>
        </w:numPr>
        <w:tabs>
          <w:tab w:val="left" w:pos="-1440"/>
          <w:tab w:val="left" w:pos="-720"/>
        </w:tabs>
        <w:suppressAutoHyphens/>
        <w:ind w:left="720" w:hanging="360"/>
        <w:rPr>
          <w:spacing w:val="-3"/>
          <w:szCs w:val="24"/>
        </w:rPr>
      </w:pPr>
      <w:r w:rsidRPr="00494303">
        <w:rPr>
          <w:rFonts w:ascii="Times" w:hAnsi="Times"/>
        </w:rPr>
        <w:lastRenderedPageBreak/>
        <w:t>Pu</w:t>
      </w:r>
      <w:r w:rsidRPr="00E60723">
        <w:rPr>
          <w:rFonts w:ascii="Times" w:hAnsi="Times"/>
        </w:rPr>
        <w:t>rsuant to A.R.S. § 38-431.03(A</w:t>
      </w:r>
      <w:proofErr w:type="gramStart"/>
      <w:r w:rsidRPr="00E60723">
        <w:rPr>
          <w:rFonts w:ascii="Times" w:hAnsi="Times"/>
        </w:rPr>
        <w:t>)(</w:t>
      </w:r>
      <w:proofErr w:type="gramEnd"/>
      <w:r w:rsidRPr="00E60723">
        <w:rPr>
          <w:rFonts w:ascii="Times" w:hAnsi="Times"/>
        </w:rPr>
        <w:t>3)</w:t>
      </w:r>
      <w:r w:rsidR="00F00CA8">
        <w:rPr>
          <w:rFonts w:ascii="Times" w:hAnsi="Times"/>
        </w:rPr>
        <w:t xml:space="preserve"> and (4)</w:t>
      </w:r>
      <w:r w:rsidRPr="00E60723">
        <w:rPr>
          <w:rFonts w:ascii="Times" w:hAnsi="Times"/>
        </w:rPr>
        <w:t xml:space="preserve">, discuss or consult with its legal counsel for legal advice regarding </w:t>
      </w:r>
      <w:r w:rsidRPr="00AF1362">
        <w:t xml:space="preserve">the </w:t>
      </w:r>
      <w:proofErr w:type="spellStart"/>
      <w:r w:rsidR="002E51A2">
        <w:rPr>
          <w:spacing w:val="-3"/>
          <w:szCs w:val="24"/>
        </w:rPr>
        <w:t>TriAdvocates</w:t>
      </w:r>
      <w:proofErr w:type="spellEnd"/>
      <w:r w:rsidR="002E51A2">
        <w:rPr>
          <w:spacing w:val="-3"/>
          <w:szCs w:val="24"/>
        </w:rPr>
        <w:t xml:space="preserve"> Contract Renewal</w:t>
      </w:r>
      <w:r w:rsidR="007B2F1A">
        <w:rPr>
          <w:spacing w:val="-3"/>
          <w:szCs w:val="24"/>
        </w:rPr>
        <w:t xml:space="preserve"> </w:t>
      </w:r>
      <w:bookmarkStart w:id="0" w:name="_GoBack"/>
      <w:bookmarkEnd w:id="0"/>
      <w:r w:rsidR="00EE7BD6">
        <w:rPr>
          <w:spacing w:val="-3"/>
          <w:szCs w:val="24"/>
        </w:rPr>
        <w:t>and Executive Director Search.</w:t>
      </w:r>
    </w:p>
    <w:p w:rsidR="00030C90" w:rsidRPr="009146B3" w:rsidRDefault="00030C90" w:rsidP="00030C90">
      <w:pPr>
        <w:pStyle w:val="ListParagraph"/>
        <w:tabs>
          <w:tab w:val="left" w:pos="-1440"/>
          <w:tab w:val="left" w:pos="-720"/>
        </w:tabs>
        <w:suppressAutoHyphens/>
        <w:ind w:left="1080"/>
        <w:rPr>
          <w:spacing w:val="-3"/>
          <w:szCs w:val="24"/>
        </w:rPr>
      </w:pPr>
    </w:p>
    <w:p w:rsidR="00030C90" w:rsidRPr="009146B3" w:rsidRDefault="00030C90" w:rsidP="00030C90">
      <w:pPr>
        <w:rPr>
          <w:rFonts w:ascii="Times New Roman" w:hAnsi="Times New Roman" w:cs="Times New Roman"/>
          <w:b/>
          <w:sz w:val="24"/>
          <w:szCs w:val="24"/>
        </w:rPr>
      </w:pPr>
      <w:r w:rsidRPr="009146B3">
        <w:rPr>
          <w:rFonts w:ascii="Times New Roman" w:hAnsi="Times New Roman" w:cs="Times New Roman"/>
          <w:b/>
          <w:sz w:val="24"/>
          <w:szCs w:val="24"/>
        </w:rPr>
        <w:t>RETURN TO OPEN SESSION</w:t>
      </w:r>
    </w:p>
    <w:p w:rsidR="00A12C2B" w:rsidRDefault="00B0272A" w:rsidP="009146B3">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sidRPr="00B0272A">
        <w:rPr>
          <w:rFonts w:ascii="Times New Roman" w:hAnsi="Times New Roman" w:cs="Times New Roman"/>
          <w:b/>
          <w:spacing w:val="-3"/>
          <w:sz w:val="24"/>
          <w:szCs w:val="24"/>
        </w:rPr>
        <w:t>PLEDGE OF ALLEGIANCE</w:t>
      </w:r>
      <w:r w:rsidR="004A697E">
        <w:rPr>
          <w:rFonts w:ascii="Times New Roman" w:hAnsi="Times New Roman" w:cs="Times New Roman"/>
          <w:b/>
          <w:spacing w:val="-3"/>
          <w:sz w:val="24"/>
          <w:szCs w:val="24"/>
        </w:rPr>
        <w:t xml:space="preserve"> </w:t>
      </w:r>
    </w:p>
    <w:p w:rsidR="00A12C2B" w:rsidRDefault="00B0272A" w:rsidP="009146B3">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sidRPr="00B0272A">
        <w:rPr>
          <w:rFonts w:ascii="Times New Roman" w:hAnsi="Times New Roman" w:cs="Times New Roman"/>
          <w:b/>
          <w:spacing w:val="-3"/>
          <w:sz w:val="24"/>
          <w:szCs w:val="24"/>
        </w:rPr>
        <w:t>ROLL CALL</w:t>
      </w:r>
      <w:r w:rsidR="004A697E">
        <w:rPr>
          <w:rFonts w:ascii="Times New Roman" w:hAnsi="Times New Roman" w:cs="Times New Roman"/>
          <w:b/>
          <w:spacing w:val="-3"/>
          <w:sz w:val="24"/>
          <w:szCs w:val="24"/>
        </w:rPr>
        <w:t xml:space="preserve"> </w:t>
      </w:r>
    </w:p>
    <w:p w:rsidR="0052096D" w:rsidRPr="0052096D" w:rsidRDefault="0052096D" w:rsidP="0052096D">
      <w:pPr>
        <w:pStyle w:val="NoSpacing"/>
        <w:rPr>
          <w:rFonts w:ascii="Times New Roman" w:hAnsi="Times New Roman" w:cs="Times New Roman"/>
          <w:b/>
          <w:sz w:val="24"/>
          <w:szCs w:val="24"/>
        </w:rPr>
      </w:pPr>
      <w:r w:rsidRPr="0052096D">
        <w:rPr>
          <w:rFonts w:ascii="Times New Roman" w:hAnsi="Times New Roman" w:cs="Times New Roman"/>
          <w:b/>
          <w:sz w:val="24"/>
          <w:szCs w:val="24"/>
        </w:rPr>
        <w:t>CHAIRMAN REQUEST FOR DECLARATION OF CONFLICT OF INTEREST BY ANY COMMISSIONER</w:t>
      </w:r>
    </w:p>
    <w:p w:rsidR="00070D2C" w:rsidRDefault="00070D2C" w:rsidP="009146B3">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Pr>
          <w:rFonts w:ascii="Times New Roman" w:hAnsi="Times New Roman" w:cs="Times New Roman"/>
          <w:b/>
          <w:spacing w:val="-3"/>
          <w:sz w:val="24"/>
          <w:szCs w:val="24"/>
        </w:rPr>
        <w:t>SAFETY MINUTE</w:t>
      </w:r>
    </w:p>
    <w:p w:rsidR="00C80A2A" w:rsidRPr="009146B3" w:rsidRDefault="00C80A2A" w:rsidP="00C80A2A">
      <w:pPr>
        <w:tabs>
          <w:tab w:val="left" w:pos="-1440"/>
          <w:tab w:val="left" w:pos="-720"/>
        </w:tabs>
        <w:suppressAutoHyphens/>
        <w:spacing w:before="120" w:after="60" w:line="360" w:lineRule="auto"/>
        <w:outlineLvl w:val="0"/>
        <w:rPr>
          <w:rFonts w:ascii="Times New Roman" w:hAnsi="Times New Roman" w:cs="Times New Roman"/>
          <w:b/>
          <w:spacing w:val="-3"/>
          <w:sz w:val="24"/>
          <w:szCs w:val="24"/>
        </w:rPr>
      </w:pPr>
      <w:r w:rsidRPr="009146B3">
        <w:rPr>
          <w:rFonts w:ascii="Times New Roman" w:hAnsi="Times New Roman" w:cs="Times New Roman"/>
          <w:b/>
          <w:spacing w:val="-3"/>
          <w:sz w:val="24"/>
          <w:szCs w:val="24"/>
        </w:rPr>
        <w:t xml:space="preserve">APPROVAL OF MINUTES </w:t>
      </w:r>
      <w:r w:rsidRPr="009146B3">
        <w:rPr>
          <w:rFonts w:ascii="Times New Roman" w:hAnsi="Times New Roman" w:cs="Times New Roman"/>
          <w:i/>
          <w:color w:val="FF0000"/>
          <w:spacing w:val="-3"/>
          <w:sz w:val="24"/>
          <w:szCs w:val="24"/>
        </w:rPr>
        <w:t>(</w:t>
      </w:r>
      <w:r w:rsidRPr="009146B3">
        <w:rPr>
          <w:rFonts w:ascii="Times New Roman" w:hAnsi="Times New Roman" w:cs="Times New Roman"/>
          <w:i/>
          <w:color w:val="FF0000"/>
          <w:spacing w:val="-3"/>
          <w:sz w:val="24"/>
          <w:szCs w:val="24"/>
          <w:u w:val="single"/>
        </w:rPr>
        <w:t>possible action</w:t>
      </w:r>
      <w:r w:rsidRPr="009146B3">
        <w:rPr>
          <w:rFonts w:ascii="Times New Roman" w:hAnsi="Times New Roman" w:cs="Times New Roman"/>
          <w:i/>
          <w:color w:val="FF0000"/>
          <w:spacing w:val="-3"/>
          <w:sz w:val="24"/>
          <w:szCs w:val="24"/>
        </w:rPr>
        <w:t>)</w:t>
      </w:r>
    </w:p>
    <w:p w:rsidR="00494303" w:rsidRDefault="00494303" w:rsidP="00C80A2A">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Special Commission Meeting – September 9, 2016</w:t>
      </w:r>
    </w:p>
    <w:p w:rsidR="00C80A2A" w:rsidRDefault="00C80A2A" w:rsidP="00C80A2A">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Regula</w:t>
      </w:r>
      <w:r w:rsidR="00030C90">
        <w:rPr>
          <w:rFonts w:ascii="Times New Roman" w:hAnsi="Times New Roman" w:cs="Times New Roman"/>
          <w:sz w:val="24"/>
          <w:szCs w:val="24"/>
        </w:rPr>
        <w:t>r Commission Meeting – September 20</w:t>
      </w:r>
      <w:r>
        <w:rPr>
          <w:rFonts w:ascii="Times New Roman" w:hAnsi="Times New Roman" w:cs="Times New Roman"/>
          <w:sz w:val="24"/>
          <w:szCs w:val="24"/>
        </w:rPr>
        <w:t>, 2016</w:t>
      </w:r>
    </w:p>
    <w:p w:rsidR="00C80A2A" w:rsidRDefault="00C80A2A" w:rsidP="00C80A2A">
      <w:pPr>
        <w:pStyle w:val="NoSpacing"/>
        <w:rPr>
          <w:rFonts w:ascii="Times New Roman" w:hAnsi="Times New Roman" w:cs="Times New Roman"/>
          <w:sz w:val="24"/>
          <w:szCs w:val="24"/>
        </w:rPr>
      </w:pPr>
    </w:p>
    <w:p w:rsidR="00202FFA" w:rsidRDefault="002A3FB1" w:rsidP="00C80A2A">
      <w:pPr>
        <w:keepNext/>
        <w:rPr>
          <w:rFonts w:ascii="Times New Roman" w:hAnsi="Times New Roman" w:cs="Times New Roman"/>
          <w:b/>
          <w:sz w:val="24"/>
          <w:szCs w:val="24"/>
        </w:rPr>
      </w:pPr>
      <w:r w:rsidRPr="002A3FB1">
        <w:rPr>
          <w:rFonts w:ascii="Times New Roman" w:hAnsi="Times New Roman" w:cs="Times New Roman"/>
          <w:b/>
          <w:sz w:val="24"/>
          <w:szCs w:val="24"/>
        </w:rPr>
        <w:t xml:space="preserve">MOTION TO NOMINATE COMMISSIONER RUSSELL JONES AS VICE CHAIRMAN </w:t>
      </w:r>
      <w:r>
        <w:rPr>
          <w:rFonts w:ascii="Times New Roman" w:hAnsi="Times New Roman" w:cs="Times New Roman"/>
          <w:b/>
          <w:sz w:val="24"/>
          <w:szCs w:val="24"/>
        </w:rPr>
        <w:t xml:space="preserve">OF THE ARIZONA POWER AUTHORITY COMMISSION </w:t>
      </w:r>
      <w:r w:rsidRPr="009146B3">
        <w:rPr>
          <w:rFonts w:ascii="Times New Roman" w:hAnsi="Times New Roman" w:cs="Times New Roman"/>
          <w:i/>
          <w:color w:val="FF0000"/>
          <w:spacing w:val="-3"/>
          <w:sz w:val="24"/>
          <w:szCs w:val="24"/>
        </w:rPr>
        <w:t>(</w:t>
      </w:r>
      <w:r w:rsidRPr="009146B3">
        <w:rPr>
          <w:rFonts w:ascii="Times New Roman" w:hAnsi="Times New Roman" w:cs="Times New Roman"/>
          <w:i/>
          <w:color w:val="FF0000"/>
          <w:spacing w:val="-3"/>
          <w:sz w:val="24"/>
          <w:szCs w:val="24"/>
          <w:u w:val="single"/>
        </w:rPr>
        <w:t>possible action</w:t>
      </w:r>
      <w:r w:rsidRPr="009146B3">
        <w:rPr>
          <w:rFonts w:ascii="Times New Roman" w:hAnsi="Times New Roman" w:cs="Times New Roman"/>
          <w:i/>
          <w:color w:val="FF0000"/>
          <w:spacing w:val="-3"/>
          <w:sz w:val="24"/>
          <w:szCs w:val="24"/>
        </w:rPr>
        <w:t>)</w:t>
      </w:r>
    </w:p>
    <w:p w:rsidR="00C80A2A" w:rsidRPr="009146B3" w:rsidRDefault="00C80A2A" w:rsidP="00C80A2A">
      <w:pPr>
        <w:keepNext/>
        <w:rPr>
          <w:rFonts w:ascii="Times New Roman" w:hAnsi="Times New Roman" w:cs="Times New Roman"/>
          <w:b/>
          <w:sz w:val="24"/>
          <w:szCs w:val="24"/>
        </w:rPr>
      </w:pPr>
      <w:r w:rsidRPr="009146B3">
        <w:rPr>
          <w:rFonts w:ascii="Times New Roman" w:hAnsi="Times New Roman" w:cs="Times New Roman"/>
          <w:b/>
          <w:sz w:val="24"/>
          <w:szCs w:val="24"/>
        </w:rPr>
        <w:t>REPORT OF LEGAL COUNSEL</w:t>
      </w:r>
      <w:r>
        <w:rPr>
          <w:rFonts w:ascii="Times New Roman" w:hAnsi="Times New Roman" w:cs="Times New Roman"/>
          <w:b/>
          <w:spacing w:val="-3"/>
          <w:sz w:val="24"/>
          <w:szCs w:val="24"/>
        </w:rPr>
        <w:t xml:space="preserve"> </w:t>
      </w:r>
    </w:p>
    <w:p w:rsidR="00C80A2A" w:rsidRPr="000D22FF" w:rsidRDefault="00C80A2A" w:rsidP="00C80A2A">
      <w:pPr>
        <w:pStyle w:val="ListParagraph"/>
        <w:rPr>
          <w:b/>
          <w:sz w:val="16"/>
          <w:szCs w:val="16"/>
        </w:rPr>
      </w:pPr>
    </w:p>
    <w:p w:rsidR="00C80A2A" w:rsidRPr="00C80A2A" w:rsidRDefault="00C80A2A" w:rsidP="00C80A2A">
      <w:pPr>
        <w:keepNext/>
        <w:rPr>
          <w:i/>
          <w:szCs w:val="24"/>
        </w:rPr>
      </w:pPr>
      <w:r w:rsidRPr="009146B3">
        <w:rPr>
          <w:rFonts w:ascii="Times New Roman" w:hAnsi="Times New Roman" w:cs="Times New Roman"/>
          <w:b/>
          <w:sz w:val="24"/>
          <w:szCs w:val="24"/>
        </w:rPr>
        <w:t xml:space="preserve">REVIEW OF EXPENDITURES AND FINANCIAL REPORTS – </w:t>
      </w:r>
      <w:r>
        <w:rPr>
          <w:rFonts w:ascii="Times New Roman" w:hAnsi="Times New Roman" w:cs="Times New Roman"/>
          <w:b/>
          <w:i/>
          <w:color w:val="0070C0"/>
          <w:sz w:val="24"/>
          <w:szCs w:val="24"/>
        </w:rPr>
        <w:t>Gary Kern</w:t>
      </w:r>
      <w:r w:rsidRPr="009146B3">
        <w:rPr>
          <w:rFonts w:ascii="Times New Roman" w:hAnsi="Times New Roman" w:cs="Times New Roman"/>
          <w:b/>
          <w:i/>
          <w:color w:val="0070C0"/>
          <w:sz w:val="24"/>
          <w:szCs w:val="24"/>
        </w:rPr>
        <w:t xml:space="preserve"> </w:t>
      </w:r>
      <w:r w:rsidRPr="009146B3">
        <w:rPr>
          <w:rFonts w:ascii="Times New Roman" w:hAnsi="Times New Roman" w:cs="Times New Roman"/>
          <w:i/>
          <w:color w:val="FF0000"/>
          <w:spacing w:val="-3"/>
          <w:sz w:val="24"/>
          <w:szCs w:val="24"/>
        </w:rPr>
        <w:t>(</w:t>
      </w:r>
      <w:r w:rsidRPr="009146B3">
        <w:rPr>
          <w:rFonts w:ascii="Times New Roman" w:hAnsi="Times New Roman" w:cs="Times New Roman"/>
          <w:i/>
          <w:color w:val="FF0000"/>
          <w:spacing w:val="-3"/>
          <w:sz w:val="24"/>
          <w:szCs w:val="24"/>
          <w:u w:val="single"/>
        </w:rPr>
        <w:t>possible action</w:t>
      </w:r>
      <w:r w:rsidRPr="009146B3">
        <w:rPr>
          <w:rFonts w:ascii="Times New Roman" w:hAnsi="Times New Roman" w:cs="Times New Roman"/>
          <w:i/>
          <w:color w:val="FF0000"/>
          <w:spacing w:val="-3"/>
          <w:sz w:val="24"/>
          <w:szCs w:val="24"/>
        </w:rPr>
        <w:t>)</w:t>
      </w:r>
      <w:r w:rsidRPr="009146B3">
        <w:rPr>
          <w:color w:val="FF0000"/>
          <w:spacing w:val="-3"/>
          <w:szCs w:val="24"/>
        </w:rPr>
        <w:t xml:space="preserve"> </w:t>
      </w:r>
      <w:r w:rsidRPr="009146B3">
        <w:rPr>
          <w:i/>
          <w:szCs w:val="24"/>
        </w:rPr>
        <w:t>(A list of expenditures to be presented at the meeting will be available at the Arizona Power Authority</w:t>
      </w:r>
      <w:r>
        <w:rPr>
          <w:i/>
          <w:szCs w:val="24"/>
        </w:rPr>
        <w:t xml:space="preserve"> 24 hours prior to the meeting.</w:t>
      </w:r>
    </w:p>
    <w:p w:rsidR="00C80A2A" w:rsidRPr="000D22FF" w:rsidRDefault="00C80A2A" w:rsidP="00C80A2A">
      <w:pPr>
        <w:pStyle w:val="ListParagraph"/>
        <w:rPr>
          <w:b/>
          <w:sz w:val="16"/>
          <w:szCs w:val="16"/>
        </w:rPr>
      </w:pPr>
    </w:p>
    <w:p w:rsidR="00C80A2A" w:rsidRPr="00E952DD" w:rsidRDefault="00C80A2A" w:rsidP="00C80A2A">
      <w:pPr>
        <w:tabs>
          <w:tab w:val="left" w:pos="-1440"/>
          <w:tab w:val="left" w:pos="-720"/>
        </w:tabs>
        <w:suppressAutoHyphens/>
        <w:spacing w:before="120" w:after="60" w:line="240" w:lineRule="auto"/>
        <w:outlineLvl w:val="0"/>
        <w:rPr>
          <w:rFonts w:ascii="Times New Roman" w:hAnsi="Times New Roman" w:cs="Times New Roman"/>
          <w:b/>
          <w:spacing w:val="-3"/>
          <w:sz w:val="24"/>
          <w:szCs w:val="24"/>
        </w:rPr>
      </w:pPr>
      <w:r w:rsidRPr="00E952DD">
        <w:rPr>
          <w:rFonts w:ascii="Times New Roman" w:hAnsi="Times New Roman" w:cs="Times New Roman"/>
          <w:b/>
          <w:spacing w:val="-3"/>
          <w:sz w:val="24"/>
          <w:szCs w:val="24"/>
        </w:rPr>
        <w:t xml:space="preserve">REPORT ON POWER OPERATIONS MATTERS </w:t>
      </w:r>
      <w:r w:rsidRPr="00E952DD">
        <w:rPr>
          <w:rFonts w:ascii="Times New Roman" w:hAnsi="Times New Roman" w:cs="Times New Roman"/>
          <w:b/>
          <w:sz w:val="24"/>
          <w:szCs w:val="24"/>
        </w:rPr>
        <w:t>–</w:t>
      </w:r>
      <w:r w:rsidRPr="00E952DD">
        <w:rPr>
          <w:rFonts w:ascii="Times New Roman" w:hAnsi="Times New Roman" w:cs="Times New Roman"/>
          <w:b/>
          <w:spacing w:val="-3"/>
          <w:sz w:val="24"/>
          <w:szCs w:val="24"/>
        </w:rPr>
        <w:t xml:space="preserve"> </w:t>
      </w:r>
      <w:r w:rsidRPr="008F7A78">
        <w:rPr>
          <w:rFonts w:ascii="Times New Roman" w:hAnsi="Times New Roman" w:cs="Times New Roman"/>
          <w:b/>
          <w:i/>
          <w:color w:val="0070C0"/>
          <w:spacing w:val="-3"/>
          <w:sz w:val="24"/>
          <w:szCs w:val="24"/>
        </w:rPr>
        <w:t>Linda Sullivan</w:t>
      </w:r>
    </w:p>
    <w:p w:rsidR="00C80A2A" w:rsidRPr="002513F0" w:rsidRDefault="00C80A2A" w:rsidP="00C80A2A">
      <w:pPr>
        <w:pStyle w:val="ListParagraph"/>
        <w:numPr>
          <w:ilvl w:val="0"/>
          <w:numId w:val="34"/>
        </w:numPr>
        <w:tabs>
          <w:tab w:val="left" w:pos="-1440"/>
          <w:tab w:val="left" w:pos="-720"/>
        </w:tabs>
        <w:suppressAutoHyphens/>
        <w:spacing w:before="60"/>
        <w:contextualSpacing w:val="0"/>
        <w:outlineLvl w:val="0"/>
        <w:rPr>
          <w:spacing w:val="-3"/>
          <w:szCs w:val="24"/>
        </w:rPr>
      </w:pPr>
      <w:r w:rsidRPr="002513F0">
        <w:rPr>
          <w:spacing w:val="-3"/>
          <w:szCs w:val="24"/>
        </w:rPr>
        <w:t>Hoover Dam and Transmission Issues</w:t>
      </w:r>
    </w:p>
    <w:p w:rsidR="00C80A2A" w:rsidRPr="002513F0" w:rsidRDefault="00C80A2A" w:rsidP="00C80A2A">
      <w:pPr>
        <w:pStyle w:val="ListParagraph"/>
        <w:numPr>
          <w:ilvl w:val="0"/>
          <w:numId w:val="34"/>
        </w:numPr>
        <w:tabs>
          <w:tab w:val="left" w:pos="-1440"/>
          <w:tab w:val="left" w:pos="-720"/>
        </w:tabs>
        <w:suppressAutoHyphens/>
        <w:spacing w:before="60"/>
        <w:contextualSpacing w:val="0"/>
        <w:outlineLvl w:val="0"/>
        <w:rPr>
          <w:spacing w:val="-3"/>
          <w:szCs w:val="24"/>
        </w:rPr>
      </w:pPr>
      <w:r w:rsidRPr="002513F0">
        <w:rPr>
          <w:spacing w:val="-3"/>
          <w:szCs w:val="24"/>
        </w:rPr>
        <w:t>Colorado River Basin Water Report reviewing current &amp; historical precipitation, flow, and storage data</w:t>
      </w:r>
    </w:p>
    <w:p w:rsidR="00C80A2A" w:rsidRPr="000D22FF" w:rsidRDefault="00C80A2A" w:rsidP="00C80A2A">
      <w:pPr>
        <w:pStyle w:val="ListParagraph"/>
        <w:tabs>
          <w:tab w:val="left" w:pos="-1440"/>
          <w:tab w:val="left" w:pos="-720"/>
          <w:tab w:val="left" w:pos="1080"/>
        </w:tabs>
        <w:suppressAutoHyphens/>
        <w:spacing w:before="60"/>
        <w:contextualSpacing w:val="0"/>
        <w:outlineLvl w:val="0"/>
        <w:rPr>
          <w:spacing w:val="-3"/>
          <w:sz w:val="16"/>
          <w:szCs w:val="16"/>
        </w:rPr>
      </w:pPr>
      <w:r>
        <w:rPr>
          <w:spacing w:val="-3"/>
          <w:sz w:val="16"/>
          <w:szCs w:val="16"/>
        </w:rPr>
        <w:tab/>
      </w:r>
    </w:p>
    <w:p w:rsidR="00C80A2A" w:rsidRPr="00DC66C0" w:rsidRDefault="00C80A2A" w:rsidP="00C80A2A">
      <w:pPr>
        <w:pStyle w:val="ListParagraph"/>
        <w:rPr>
          <w:spacing w:val="-3"/>
          <w:sz w:val="16"/>
          <w:szCs w:val="16"/>
        </w:rPr>
      </w:pPr>
    </w:p>
    <w:p w:rsidR="00D93BD5" w:rsidRDefault="00D93BD5" w:rsidP="00C80A2A">
      <w:pPr>
        <w:rPr>
          <w:rFonts w:ascii="Times New Roman" w:hAnsi="Times New Roman" w:cs="Times New Roman"/>
          <w:i/>
          <w:color w:val="FF0000"/>
          <w:spacing w:val="-3"/>
          <w:sz w:val="24"/>
          <w:szCs w:val="24"/>
          <w:u w:val="single"/>
        </w:rPr>
      </w:pPr>
      <w:r>
        <w:rPr>
          <w:rFonts w:ascii="Times New Roman" w:hAnsi="Times New Roman" w:cs="Times New Roman"/>
          <w:b/>
          <w:sz w:val="24"/>
          <w:szCs w:val="24"/>
        </w:rPr>
        <w:t xml:space="preserve">REPORT OF THE INTERIM EXECUTIVE DIRECTOR – </w:t>
      </w:r>
      <w:r w:rsidR="00030C90">
        <w:rPr>
          <w:rFonts w:ascii="Times New Roman" w:hAnsi="Times New Roman" w:cs="Times New Roman"/>
          <w:b/>
          <w:i/>
          <w:color w:val="0070C0"/>
          <w:spacing w:val="-3"/>
          <w:sz w:val="24"/>
          <w:szCs w:val="24"/>
        </w:rPr>
        <w:t>John Underhill</w:t>
      </w:r>
      <w:r>
        <w:rPr>
          <w:rFonts w:ascii="Times New Roman" w:hAnsi="Times New Roman" w:cs="Times New Roman"/>
          <w:b/>
          <w:i/>
          <w:color w:val="0070C0"/>
          <w:spacing w:val="-3"/>
          <w:sz w:val="24"/>
          <w:szCs w:val="24"/>
        </w:rPr>
        <w:t xml:space="preserve"> </w:t>
      </w:r>
      <w:r w:rsidR="00030C90" w:rsidRPr="009146B3">
        <w:rPr>
          <w:rFonts w:ascii="Times New Roman" w:hAnsi="Times New Roman" w:cs="Times New Roman"/>
          <w:i/>
          <w:color w:val="FF0000"/>
          <w:spacing w:val="-3"/>
          <w:sz w:val="24"/>
          <w:szCs w:val="24"/>
          <w:u w:val="single"/>
        </w:rPr>
        <w:t>(possible action)</w:t>
      </w:r>
    </w:p>
    <w:p w:rsidR="00D93BD5" w:rsidRPr="00030C90" w:rsidRDefault="00030C90" w:rsidP="00D93BD5">
      <w:pPr>
        <w:pStyle w:val="ListParagraph"/>
        <w:numPr>
          <w:ilvl w:val="0"/>
          <w:numId w:val="39"/>
        </w:numPr>
        <w:rPr>
          <w:b/>
          <w:szCs w:val="24"/>
        </w:rPr>
      </w:pPr>
      <w:r>
        <w:rPr>
          <w:szCs w:val="24"/>
        </w:rPr>
        <w:t xml:space="preserve">Review of Conclusions from </w:t>
      </w:r>
      <w:r w:rsidR="002E51A2">
        <w:rPr>
          <w:szCs w:val="24"/>
        </w:rPr>
        <w:t xml:space="preserve">September 20-21, 2016 </w:t>
      </w:r>
      <w:r>
        <w:rPr>
          <w:szCs w:val="24"/>
        </w:rPr>
        <w:t>Planning Session</w:t>
      </w:r>
    </w:p>
    <w:p w:rsidR="00030C90" w:rsidRPr="00030C90" w:rsidRDefault="002E51A2" w:rsidP="00D93BD5">
      <w:pPr>
        <w:pStyle w:val="ListParagraph"/>
        <w:numPr>
          <w:ilvl w:val="0"/>
          <w:numId w:val="39"/>
        </w:numPr>
        <w:rPr>
          <w:b/>
          <w:szCs w:val="24"/>
        </w:rPr>
      </w:pPr>
      <w:r>
        <w:rPr>
          <w:szCs w:val="24"/>
        </w:rPr>
        <w:t xml:space="preserve">Review Preliminary </w:t>
      </w:r>
      <w:r w:rsidR="00030C90">
        <w:rPr>
          <w:szCs w:val="24"/>
        </w:rPr>
        <w:t>Recommendations from Planning Sessions</w:t>
      </w:r>
    </w:p>
    <w:p w:rsidR="00030C90" w:rsidRPr="00030C90" w:rsidRDefault="00030C90" w:rsidP="00030C90">
      <w:pPr>
        <w:pStyle w:val="ListParagraph"/>
        <w:numPr>
          <w:ilvl w:val="1"/>
          <w:numId w:val="39"/>
        </w:numPr>
        <w:rPr>
          <w:b/>
          <w:szCs w:val="24"/>
        </w:rPr>
      </w:pPr>
      <w:r>
        <w:rPr>
          <w:szCs w:val="24"/>
        </w:rPr>
        <w:t>Executive Director Search</w:t>
      </w:r>
    </w:p>
    <w:p w:rsidR="00030C90" w:rsidRPr="002E51A2" w:rsidRDefault="002E51A2" w:rsidP="00030C90">
      <w:pPr>
        <w:pStyle w:val="ListParagraph"/>
        <w:numPr>
          <w:ilvl w:val="1"/>
          <w:numId w:val="39"/>
        </w:numPr>
        <w:rPr>
          <w:b/>
          <w:szCs w:val="24"/>
        </w:rPr>
      </w:pPr>
      <w:r>
        <w:rPr>
          <w:szCs w:val="24"/>
        </w:rPr>
        <w:t xml:space="preserve">Review </w:t>
      </w:r>
      <w:r w:rsidR="00030C90">
        <w:rPr>
          <w:szCs w:val="24"/>
        </w:rPr>
        <w:t>Proposed Organizational Chart &amp; Positions</w:t>
      </w:r>
    </w:p>
    <w:p w:rsidR="002E51A2" w:rsidRPr="002E51A2" w:rsidRDefault="002E51A2" w:rsidP="00030C90">
      <w:pPr>
        <w:pStyle w:val="ListParagraph"/>
        <w:numPr>
          <w:ilvl w:val="1"/>
          <w:numId w:val="39"/>
        </w:numPr>
        <w:rPr>
          <w:b/>
          <w:szCs w:val="24"/>
        </w:rPr>
      </w:pPr>
      <w:r>
        <w:rPr>
          <w:szCs w:val="24"/>
        </w:rPr>
        <w:t>APA Customer Involvement</w:t>
      </w:r>
    </w:p>
    <w:p w:rsidR="002E51A2" w:rsidRPr="001E099C" w:rsidRDefault="002E51A2" w:rsidP="002E51A2">
      <w:pPr>
        <w:pStyle w:val="ListParagraph"/>
        <w:numPr>
          <w:ilvl w:val="1"/>
          <w:numId w:val="39"/>
        </w:numPr>
        <w:rPr>
          <w:b/>
          <w:szCs w:val="24"/>
        </w:rPr>
      </w:pPr>
      <w:r>
        <w:rPr>
          <w:szCs w:val="24"/>
        </w:rPr>
        <w:t>Discuss/Approve Recommended Actions</w:t>
      </w:r>
    </w:p>
    <w:p w:rsidR="001E099C" w:rsidRPr="002E51A2" w:rsidRDefault="001E099C" w:rsidP="00F95D5E">
      <w:pPr>
        <w:pStyle w:val="ListParagraph"/>
        <w:numPr>
          <w:ilvl w:val="0"/>
          <w:numId w:val="39"/>
        </w:numPr>
        <w:rPr>
          <w:b/>
          <w:szCs w:val="24"/>
        </w:rPr>
      </w:pPr>
      <w:r>
        <w:rPr>
          <w:szCs w:val="24"/>
        </w:rPr>
        <w:t>Ancillary Services Customer Survey</w:t>
      </w:r>
    </w:p>
    <w:p w:rsidR="00202FFA" w:rsidRPr="002E51A2" w:rsidRDefault="00202FFA" w:rsidP="002E51A2">
      <w:pPr>
        <w:pStyle w:val="ListParagraph"/>
        <w:numPr>
          <w:ilvl w:val="0"/>
          <w:numId w:val="39"/>
        </w:numPr>
        <w:rPr>
          <w:b/>
          <w:szCs w:val="24"/>
        </w:rPr>
      </w:pPr>
      <w:r w:rsidRPr="002E51A2">
        <w:rPr>
          <w:szCs w:val="24"/>
        </w:rPr>
        <w:t>Staff Training</w:t>
      </w:r>
    </w:p>
    <w:p w:rsidR="00D93BD5" w:rsidRPr="00D93BD5" w:rsidRDefault="00D93BD5" w:rsidP="00D93BD5">
      <w:pPr>
        <w:pStyle w:val="ListParagraph"/>
        <w:rPr>
          <w:b/>
          <w:szCs w:val="24"/>
        </w:rPr>
      </w:pPr>
    </w:p>
    <w:p w:rsidR="00F46E53" w:rsidRPr="009146B3" w:rsidRDefault="00D7182E" w:rsidP="00F46E53">
      <w:pPr>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 xml:space="preserve">BUSINESS ITEMS </w:t>
      </w:r>
      <w:r w:rsidR="00F46E53" w:rsidRPr="009146B3">
        <w:rPr>
          <w:rFonts w:ascii="Times New Roman" w:eastAsia="Times New Roman" w:hAnsi="Times New Roman" w:cs="Times New Roman"/>
          <w:b/>
          <w:color w:val="0070C0"/>
          <w:spacing w:val="-3"/>
          <w:sz w:val="24"/>
          <w:szCs w:val="24"/>
        </w:rPr>
        <w:t xml:space="preserve">- </w:t>
      </w:r>
      <w:r w:rsidR="00F46E53" w:rsidRPr="009146B3">
        <w:rPr>
          <w:rFonts w:ascii="Times New Roman" w:hAnsi="Times New Roman" w:cs="Times New Roman"/>
          <w:i/>
          <w:color w:val="FF0000"/>
          <w:spacing w:val="-3"/>
          <w:sz w:val="24"/>
          <w:szCs w:val="24"/>
          <w:u w:val="single"/>
        </w:rPr>
        <w:t>(possible action)</w:t>
      </w:r>
    </w:p>
    <w:p w:rsidR="00D93BD5" w:rsidRDefault="00F46E53" w:rsidP="00030C90">
      <w:pPr>
        <w:pStyle w:val="ListParagraph"/>
        <w:numPr>
          <w:ilvl w:val="1"/>
          <w:numId w:val="35"/>
        </w:numPr>
        <w:tabs>
          <w:tab w:val="left" w:pos="810"/>
        </w:tabs>
        <w:rPr>
          <w:rFonts w:eastAsia="Times New Roman"/>
          <w:spacing w:val="-3"/>
          <w:szCs w:val="24"/>
        </w:rPr>
      </w:pPr>
      <w:r>
        <w:rPr>
          <w:rFonts w:eastAsia="Times New Roman"/>
          <w:spacing w:val="-3"/>
          <w:szCs w:val="24"/>
        </w:rPr>
        <w:lastRenderedPageBreak/>
        <w:t>A</w:t>
      </w:r>
      <w:r w:rsidR="00030C90">
        <w:rPr>
          <w:rFonts w:eastAsia="Times New Roman"/>
          <w:spacing w:val="-3"/>
          <w:szCs w:val="24"/>
        </w:rPr>
        <w:t>pproval of John T. Underhill Consulting Contract</w:t>
      </w:r>
    </w:p>
    <w:p w:rsidR="00202FFA" w:rsidRDefault="00202FFA" w:rsidP="00030C90">
      <w:pPr>
        <w:pStyle w:val="ListParagraph"/>
        <w:numPr>
          <w:ilvl w:val="1"/>
          <w:numId w:val="35"/>
        </w:numPr>
        <w:tabs>
          <w:tab w:val="left" w:pos="810"/>
        </w:tabs>
        <w:rPr>
          <w:rFonts w:eastAsia="Times New Roman"/>
          <w:spacing w:val="-3"/>
          <w:szCs w:val="24"/>
        </w:rPr>
      </w:pPr>
      <w:r>
        <w:rPr>
          <w:rFonts w:eastAsia="Times New Roman"/>
          <w:spacing w:val="-3"/>
          <w:szCs w:val="24"/>
        </w:rPr>
        <w:t>Resolution #16-</w:t>
      </w:r>
      <w:r w:rsidR="000E398E">
        <w:rPr>
          <w:rFonts w:eastAsia="Times New Roman"/>
          <w:spacing w:val="-3"/>
          <w:szCs w:val="24"/>
        </w:rPr>
        <w:t>08</w:t>
      </w:r>
      <w:r>
        <w:rPr>
          <w:rFonts w:eastAsia="Times New Roman"/>
          <w:spacing w:val="-3"/>
          <w:szCs w:val="24"/>
        </w:rPr>
        <w:t xml:space="preserve">  Joe A. Albo</w:t>
      </w:r>
    </w:p>
    <w:p w:rsidR="00202FFA" w:rsidRDefault="00202FFA" w:rsidP="00030C90">
      <w:pPr>
        <w:pStyle w:val="ListParagraph"/>
        <w:numPr>
          <w:ilvl w:val="1"/>
          <w:numId w:val="35"/>
        </w:numPr>
        <w:tabs>
          <w:tab w:val="left" w:pos="810"/>
        </w:tabs>
        <w:rPr>
          <w:rFonts w:eastAsia="Times New Roman"/>
          <w:spacing w:val="-3"/>
          <w:szCs w:val="24"/>
        </w:rPr>
      </w:pPr>
      <w:r>
        <w:rPr>
          <w:rFonts w:eastAsia="Times New Roman"/>
          <w:spacing w:val="-3"/>
          <w:szCs w:val="24"/>
        </w:rPr>
        <w:t>Resolution #16-</w:t>
      </w:r>
      <w:r w:rsidR="000E398E">
        <w:rPr>
          <w:rFonts w:eastAsia="Times New Roman"/>
          <w:spacing w:val="-3"/>
          <w:szCs w:val="24"/>
        </w:rPr>
        <w:t>09</w:t>
      </w:r>
      <w:r>
        <w:rPr>
          <w:rFonts w:eastAsia="Times New Roman"/>
          <w:spacing w:val="-3"/>
          <w:szCs w:val="24"/>
        </w:rPr>
        <w:t xml:space="preserve">  Robert W. Johnson</w:t>
      </w:r>
    </w:p>
    <w:p w:rsidR="00030C90" w:rsidRPr="00030C90" w:rsidRDefault="00030C90" w:rsidP="00030C90">
      <w:pPr>
        <w:pStyle w:val="ListParagraph"/>
        <w:tabs>
          <w:tab w:val="left" w:pos="810"/>
        </w:tabs>
        <w:ind w:left="1080"/>
        <w:rPr>
          <w:rFonts w:eastAsia="Times New Roman"/>
          <w:spacing w:val="-3"/>
          <w:szCs w:val="24"/>
        </w:rPr>
      </w:pPr>
    </w:p>
    <w:p w:rsidR="00C80A2A" w:rsidRDefault="00C80A2A" w:rsidP="00C80A2A">
      <w:pPr>
        <w:keepNext/>
        <w:keepLines/>
        <w:tabs>
          <w:tab w:val="left" w:pos="-1440"/>
          <w:tab w:val="left" w:pos="-720"/>
        </w:tabs>
        <w:suppressAutoHyphens/>
        <w:spacing w:before="120" w:after="0" w:line="240" w:lineRule="auto"/>
        <w:outlineLvl w:val="0"/>
        <w:rPr>
          <w:rFonts w:ascii="Times New Roman" w:hAnsi="Times New Roman" w:cs="Times New Roman"/>
          <w:b/>
          <w:spacing w:val="-3"/>
          <w:sz w:val="24"/>
          <w:szCs w:val="24"/>
        </w:rPr>
      </w:pPr>
      <w:r>
        <w:rPr>
          <w:rFonts w:ascii="Times New Roman" w:hAnsi="Times New Roman" w:cs="Times New Roman"/>
          <w:b/>
          <w:spacing w:val="-3"/>
          <w:sz w:val="24"/>
          <w:szCs w:val="24"/>
        </w:rPr>
        <w:t>COMMISSIONERS’ COMMENTS</w:t>
      </w:r>
    </w:p>
    <w:p w:rsidR="00C80A2A" w:rsidRDefault="00C80A2A" w:rsidP="00C80A2A">
      <w:pPr>
        <w:pStyle w:val="ListParagraph"/>
        <w:rPr>
          <w:b/>
          <w:spacing w:val="-3"/>
          <w:szCs w:val="24"/>
        </w:rPr>
      </w:pPr>
    </w:p>
    <w:p w:rsidR="00C80A2A" w:rsidRDefault="00C80A2A" w:rsidP="00C80A2A">
      <w:pPr>
        <w:keepNext/>
        <w:keepLines/>
        <w:tabs>
          <w:tab w:val="left" w:pos="-1440"/>
          <w:tab w:val="left" w:pos="-720"/>
        </w:tabs>
        <w:suppressAutoHyphens/>
        <w:spacing w:before="120" w:after="0" w:line="240" w:lineRule="auto"/>
        <w:outlineLvl w:val="0"/>
        <w:rPr>
          <w:rFonts w:ascii="Times New Roman" w:hAnsi="Times New Roman" w:cs="Times New Roman"/>
          <w:b/>
          <w:spacing w:val="-3"/>
          <w:sz w:val="24"/>
          <w:szCs w:val="24"/>
        </w:rPr>
      </w:pPr>
      <w:r>
        <w:rPr>
          <w:rFonts w:ascii="Times New Roman" w:hAnsi="Times New Roman" w:cs="Times New Roman"/>
          <w:b/>
          <w:spacing w:val="-3"/>
          <w:sz w:val="24"/>
          <w:szCs w:val="24"/>
        </w:rPr>
        <w:t>VISITORS’ COMMENTS</w:t>
      </w:r>
    </w:p>
    <w:p w:rsidR="00C80A2A" w:rsidRPr="00E952DD" w:rsidRDefault="00C80A2A" w:rsidP="00C80A2A">
      <w:pPr>
        <w:keepNext/>
        <w:keepLines/>
        <w:numPr>
          <w:ilvl w:val="0"/>
          <w:numId w:val="4"/>
        </w:numPr>
        <w:spacing w:before="60" w:after="0" w:line="240" w:lineRule="auto"/>
        <w:outlineLvl w:val="3"/>
        <w:rPr>
          <w:rFonts w:ascii="Times New Roman" w:hAnsi="Times New Roman" w:cs="Times New Roman"/>
          <w:b/>
          <w:spacing w:val="-3"/>
          <w:sz w:val="24"/>
          <w:szCs w:val="24"/>
        </w:rPr>
      </w:pPr>
      <w:r w:rsidRPr="00E952DD">
        <w:rPr>
          <w:rFonts w:ascii="Times New Roman" w:hAnsi="Times New Roman" w:cs="Times New Roman"/>
          <w:spacing w:val="-3"/>
          <w:sz w:val="24"/>
          <w:szCs w:val="24"/>
        </w:rPr>
        <w:t>Visitors’ comments may be limited to no more than five (5) minutes per person and one person per organization</w:t>
      </w:r>
    </w:p>
    <w:p w:rsidR="00C80A2A" w:rsidRDefault="00C80A2A" w:rsidP="00C80A2A">
      <w:pPr>
        <w:keepLines/>
        <w:spacing w:after="0"/>
        <w:rPr>
          <w:rFonts w:ascii="Times New Roman" w:hAnsi="Times New Roman" w:cs="Times New Roman"/>
          <w:sz w:val="16"/>
          <w:szCs w:val="16"/>
        </w:rPr>
      </w:pPr>
    </w:p>
    <w:p w:rsidR="0096756D" w:rsidRPr="002513F0" w:rsidRDefault="0096756D" w:rsidP="0096756D">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Pr>
          <w:rFonts w:ascii="Times New Roman" w:hAnsi="Times New Roman" w:cs="Times New Roman"/>
          <w:b/>
          <w:sz w:val="24"/>
          <w:szCs w:val="24"/>
        </w:rPr>
        <w:t>MOTION TO GO IN</w:t>
      </w:r>
      <w:r w:rsidRPr="00C72A02">
        <w:rPr>
          <w:rFonts w:ascii="Times New Roman" w:hAnsi="Times New Roman" w:cs="Times New Roman"/>
          <w:b/>
          <w:sz w:val="24"/>
          <w:szCs w:val="24"/>
        </w:rPr>
        <w:t>TO EXECUTIVE SESSION</w:t>
      </w:r>
      <w:r>
        <w:rPr>
          <w:rFonts w:ascii="Times New Roman" w:hAnsi="Times New Roman" w:cs="Times New Roman"/>
          <w:b/>
          <w:sz w:val="24"/>
          <w:szCs w:val="24"/>
        </w:rPr>
        <w:t xml:space="preserve"> </w:t>
      </w:r>
    </w:p>
    <w:p w:rsidR="0096756D" w:rsidRPr="00C72A02" w:rsidRDefault="0096756D" w:rsidP="0096756D">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r w:rsidRPr="00C72A02">
        <w:rPr>
          <w:rFonts w:ascii="Times New Roman" w:hAnsi="Times New Roman" w:cs="Times New Roman"/>
          <w:b/>
          <w:sz w:val="24"/>
          <w:szCs w:val="24"/>
        </w:rPr>
        <w:t xml:space="preserve">EXECUTIVE SESSION </w:t>
      </w:r>
    </w:p>
    <w:p w:rsidR="00FD64B4" w:rsidRPr="005D0E8B" w:rsidRDefault="00FD64B4" w:rsidP="00FD64B4">
      <w:pPr>
        <w:tabs>
          <w:tab w:val="left" w:pos="-1440"/>
          <w:tab w:val="left" w:pos="-720"/>
        </w:tabs>
        <w:suppressAutoHyphens/>
        <w:rPr>
          <w:rFonts w:eastAsia="Constantia"/>
          <w:spacing w:val="-3"/>
          <w:szCs w:val="24"/>
        </w:rPr>
      </w:pPr>
      <w:r w:rsidRPr="00AF1362">
        <w:rPr>
          <w:rFonts w:ascii="Times New Roman" w:eastAsia="Times New Roman" w:hAnsi="Times New Roman" w:cs="Times New Roman"/>
          <w:sz w:val="24"/>
          <w:szCs w:val="24"/>
        </w:rPr>
        <w:t>Upon a majority vote, the Commission may hold an Executive Session, which will not be open to the public, to discuss matters pursuant to A.R.S. § 38-431.03(A)(2) regarding records exempt by law from public inspection, including the receipt and discussion of information or testimony that is required to be maintained as confidential by A.R.S. § 41-1279.05, specifically, an update from the Office of the Auditor General on the scope of the audit and planned work going forward, and consultation with the Commission’s attorneys regarding the same pursuant to A.R.S. § 38-431.03(A)</w:t>
      </w:r>
      <w:r>
        <w:rPr>
          <w:rFonts w:ascii="Times New Roman" w:eastAsia="Times New Roman" w:hAnsi="Times New Roman" w:cs="Times New Roman"/>
          <w:sz w:val="24"/>
          <w:szCs w:val="24"/>
        </w:rPr>
        <w:t>(3):</w:t>
      </w:r>
    </w:p>
    <w:p w:rsidR="00FD64B4" w:rsidRPr="005D0E8B" w:rsidRDefault="00FD64B4" w:rsidP="00FD64B4">
      <w:pPr>
        <w:pStyle w:val="ListParagraph"/>
        <w:numPr>
          <w:ilvl w:val="1"/>
          <w:numId w:val="6"/>
        </w:numPr>
        <w:tabs>
          <w:tab w:val="left" w:pos="-1440"/>
          <w:tab w:val="left" w:pos="-720"/>
        </w:tabs>
        <w:suppressAutoHyphens/>
        <w:ind w:left="720" w:hanging="360"/>
        <w:rPr>
          <w:spacing w:val="-3"/>
          <w:szCs w:val="24"/>
        </w:rPr>
      </w:pPr>
      <w:r w:rsidRPr="005D0E8B">
        <w:rPr>
          <w:rFonts w:eastAsia="Times New Roman"/>
        </w:rPr>
        <w:t>Discussion regarding an update from the Office of the Auditor General on the scope of the audit and planned work going forward in connection with their performance audit of the Arizona Pow</w:t>
      </w:r>
      <w:r>
        <w:rPr>
          <w:rFonts w:eastAsia="Times New Roman"/>
        </w:rPr>
        <w:t>er Authority, which consists of</w:t>
      </w:r>
      <w:r w:rsidRPr="005D0E8B">
        <w:rPr>
          <w:rFonts w:eastAsia="Times New Roman"/>
        </w:rPr>
        <w:t xml:space="preserve"> information and records made confidential pursuant to A.R.S. § 41-1279.05, and authorized by A.R.S. § 38-431.03(A)</w:t>
      </w:r>
      <w:r>
        <w:rPr>
          <w:rFonts w:eastAsia="Times New Roman"/>
        </w:rPr>
        <w:t xml:space="preserve">(2). </w:t>
      </w:r>
    </w:p>
    <w:p w:rsidR="00FD64B4" w:rsidRPr="005D0E8B" w:rsidRDefault="00FD64B4" w:rsidP="00FD64B4">
      <w:pPr>
        <w:pStyle w:val="ListParagraph"/>
        <w:rPr>
          <w:rFonts w:eastAsia="Times New Roman"/>
        </w:rPr>
      </w:pPr>
    </w:p>
    <w:p w:rsidR="00FD64B4" w:rsidRPr="005D0E8B" w:rsidRDefault="00FD64B4" w:rsidP="00FD64B4">
      <w:pPr>
        <w:pStyle w:val="ListParagraph"/>
        <w:numPr>
          <w:ilvl w:val="1"/>
          <w:numId w:val="6"/>
        </w:numPr>
        <w:tabs>
          <w:tab w:val="left" w:pos="-1440"/>
          <w:tab w:val="left" w:pos="-720"/>
        </w:tabs>
        <w:suppressAutoHyphens/>
        <w:ind w:left="720" w:hanging="360"/>
        <w:rPr>
          <w:spacing w:val="-3"/>
          <w:szCs w:val="24"/>
        </w:rPr>
      </w:pPr>
      <w:r w:rsidRPr="005D0E8B">
        <w:rPr>
          <w:rFonts w:eastAsia="Times New Roman"/>
        </w:rPr>
        <w:t>Discussion and consultation with the Commission’s attorneys regarding an update from the Office of the Auditor General on the scope of the audit and planned work going forward in connection with their performance audit of the Arizona Power Authority, and potential responsibilities of the Commission in implementing any recommendations of the Auditor General in connection with the update on the scope of the audit and planned work going forward, as authorized by A.R.S. § 38-431.03(A</w:t>
      </w:r>
      <w:proofErr w:type="gramStart"/>
      <w:r w:rsidRPr="005D0E8B">
        <w:rPr>
          <w:rFonts w:eastAsia="Times New Roman"/>
        </w:rPr>
        <w:t>)(</w:t>
      </w:r>
      <w:proofErr w:type="gramEnd"/>
      <w:r w:rsidRPr="005D0E8B">
        <w:rPr>
          <w:rFonts w:eastAsia="Times New Roman"/>
        </w:rPr>
        <w:t xml:space="preserve">3). </w:t>
      </w:r>
    </w:p>
    <w:p w:rsidR="00FD64B4" w:rsidRDefault="00FD64B4" w:rsidP="0096756D">
      <w:pPr>
        <w:spacing w:after="60"/>
        <w:ind w:left="360"/>
        <w:rPr>
          <w:rFonts w:ascii="Times New Roman" w:hAnsi="Times New Roman" w:cs="Times New Roman"/>
          <w:spacing w:val="-3"/>
          <w:szCs w:val="24"/>
        </w:rPr>
      </w:pPr>
    </w:p>
    <w:p w:rsidR="0096756D" w:rsidRPr="009146B3" w:rsidRDefault="0096756D" w:rsidP="0096756D">
      <w:pPr>
        <w:rPr>
          <w:rFonts w:ascii="Times New Roman" w:hAnsi="Times New Roman" w:cs="Times New Roman"/>
          <w:b/>
          <w:sz w:val="24"/>
          <w:szCs w:val="24"/>
        </w:rPr>
      </w:pPr>
      <w:r w:rsidRPr="009146B3">
        <w:rPr>
          <w:rFonts w:ascii="Times New Roman" w:hAnsi="Times New Roman" w:cs="Times New Roman"/>
          <w:b/>
          <w:sz w:val="24"/>
          <w:szCs w:val="24"/>
        </w:rPr>
        <w:t>RETURN TO OPEN SESSION</w:t>
      </w:r>
    </w:p>
    <w:p w:rsidR="00C80A2A" w:rsidRPr="009146B3" w:rsidRDefault="00C80A2A" w:rsidP="00C80A2A">
      <w:pPr>
        <w:keepLines/>
        <w:spacing w:before="120" w:after="240"/>
        <w:rPr>
          <w:rFonts w:ascii="Times New Roman" w:hAnsi="Times New Roman" w:cs="Times New Roman"/>
          <w:b/>
          <w:sz w:val="24"/>
          <w:szCs w:val="24"/>
        </w:rPr>
      </w:pPr>
      <w:r w:rsidRPr="009146B3">
        <w:rPr>
          <w:rFonts w:ascii="Times New Roman" w:hAnsi="Times New Roman" w:cs="Times New Roman"/>
          <w:b/>
          <w:sz w:val="24"/>
          <w:szCs w:val="24"/>
        </w:rPr>
        <w:t>ADJOURNMENT</w:t>
      </w:r>
    </w:p>
    <w:p w:rsidR="00C80A2A" w:rsidRPr="0079568F" w:rsidRDefault="00C80A2A" w:rsidP="00C80A2A">
      <w:pPr>
        <w:spacing w:before="60"/>
        <w:rPr>
          <w:rFonts w:ascii="Times New Roman" w:hAnsi="Times New Roman" w:cs="Times New Roman"/>
          <w:i/>
        </w:rPr>
      </w:pPr>
      <w:r w:rsidRPr="0079568F">
        <w:rPr>
          <w:rFonts w:ascii="Times New Roman" w:hAnsi="Times New Roman" w:cs="Times New Roman"/>
          <w:i/>
        </w:rPr>
        <w:t>For items not specifically identified on the agenda, pursuant to A.R.S. § 38-431.01(H) Commission action taken as a result of public comment will be limited to directing staff to study a matter, responding to criticism, or scheduling a matter for further consideration and decision at a later date.</w:t>
      </w:r>
    </w:p>
    <w:p w:rsidR="00C80A2A" w:rsidRDefault="00C80A2A" w:rsidP="009146B3">
      <w:pPr>
        <w:tabs>
          <w:tab w:val="left" w:pos="-1440"/>
          <w:tab w:val="left" w:pos="-720"/>
        </w:tabs>
        <w:suppressAutoHyphens/>
        <w:spacing w:before="120" w:after="0" w:line="360" w:lineRule="auto"/>
        <w:outlineLvl w:val="0"/>
        <w:rPr>
          <w:rFonts w:ascii="Times New Roman" w:hAnsi="Times New Roman" w:cs="Times New Roman"/>
          <w:b/>
          <w:spacing w:val="-3"/>
          <w:sz w:val="24"/>
          <w:szCs w:val="24"/>
        </w:rPr>
      </w:pPr>
    </w:p>
    <w:p w:rsidR="001B2A1A" w:rsidRPr="0079568F" w:rsidRDefault="001B2A1A" w:rsidP="001B2A1A">
      <w:pPr>
        <w:spacing w:before="60"/>
        <w:rPr>
          <w:rFonts w:ascii="Times New Roman" w:hAnsi="Times New Roman" w:cs="Times New Roman"/>
          <w:i/>
        </w:rPr>
      </w:pPr>
      <w:r w:rsidRPr="0079568F">
        <w:rPr>
          <w:rFonts w:ascii="Times New Roman" w:hAnsi="Times New Roman" w:cs="Times New Roman"/>
          <w:i/>
        </w:rPr>
        <w:t>.</w:t>
      </w:r>
    </w:p>
    <w:sectPr w:rsidR="001B2A1A" w:rsidRPr="0079568F" w:rsidSect="00B517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CA3" w:rsidRDefault="00436CA3" w:rsidP="0029032F">
      <w:pPr>
        <w:spacing w:after="0" w:line="240" w:lineRule="auto"/>
      </w:pPr>
      <w:r>
        <w:separator/>
      </w:r>
    </w:p>
  </w:endnote>
  <w:endnote w:type="continuationSeparator" w:id="0">
    <w:p w:rsidR="00436CA3" w:rsidRDefault="00436CA3" w:rsidP="0029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F7" w:rsidRDefault="00960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10219"/>
      <w:docPartObj>
        <w:docPartGallery w:val="Page Numbers (Bottom of Page)"/>
        <w:docPartUnique/>
      </w:docPartObj>
    </w:sdtPr>
    <w:sdtEndPr>
      <w:rPr>
        <w:noProof/>
      </w:rPr>
    </w:sdtEndPr>
    <w:sdtContent>
      <w:p w:rsidR="008375BD" w:rsidRDefault="008375BD">
        <w:pPr>
          <w:pStyle w:val="Footer"/>
          <w:jc w:val="center"/>
        </w:pPr>
        <w:r>
          <w:fldChar w:fldCharType="begin"/>
        </w:r>
        <w:r>
          <w:instrText xml:space="preserve"> PAGE   \* MERGEFORMAT </w:instrText>
        </w:r>
        <w:r>
          <w:fldChar w:fldCharType="separate"/>
        </w:r>
        <w:r w:rsidR="007B2F1A">
          <w:rPr>
            <w:noProof/>
          </w:rPr>
          <w:t>3</w:t>
        </w:r>
        <w:r>
          <w:rPr>
            <w:noProof/>
          </w:rPr>
          <w:fldChar w:fldCharType="end"/>
        </w:r>
      </w:p>
    </w:sdtContent>
  </w:sdt>
  <w:p w:rsidR="00185E35" w:rsidRDefault="00185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F7" w:rsidRDefault="00960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CA3" w:rsidRDefault="00436CA3" w:rsidP="0029032F">
      <w:pPr>
        <w:spacing w:after="0" w:line="240" w:lineRule="auto"/>
      </w:pPr>
      <w:r>
        <w:separator/>
      </w:r>
    </w:p>
  </w:footnote>
  <w:footnote w:type="continuationSeparator" w:id="0">
    <w:p w:rsidR="00436CA3" w:rsidRDefault="00436CA3" w:rsidP="00290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F7" w:rsidRDefault="00960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E1" w:rsidRDefault="00FC1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F7" w:rsidRDefault="00960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56C"/>
    <w:multiLevelType w:val="hybridMultilevel"/>
    <w:tmpl w:val="ED14A288"/>
    <w:lvl w:ilvl="0" w:tplc="0409000F">
      <w:start w:val="1"/>
      <w:numFmt w:val="decimal"/>
      <w:lvlText w:val="%1."/>
      <w:lvlJc w:val="left"/>
      <w:pPr>
        <w:ind w:left="720" w:hanging="360"/>
      </w:pPr>
      <w:rPr>
        <w:b/>
        <w:i w:val="0"/>
        <w:color w:val="000000"/>
      </w:rPr>
    </w:lvl>
    <w:lvl w:ilvl="1" w:tplc="0409000F">
      <w:start w:val="1"/>
      <w:numFmt w:val="decimal"/>
      <w:lvlText w:val="%2."/>
      <w:lvlJc w:val="left"/>
      <w:pPr>
        <w:ind w:left="1440" w:hanging="720"/>
      </w:pPr>
      <w:rPr>
        <w:rFonts w:hint="default"/>
        <w:b w:val="0"/>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8497AAE"/>
    <w:multiLevelType w:val="hybridMultilevel"/>
    <w:tmpl w:val="79C2ACBE"/>
    <w:lvl w:ilvl="0" w:tplc="80EC3B6E">
      <w:start w:val="1"/>
      <w:numFmt w:val="upperLetter"/>
      <w:lvlText w:val="%1."/>
      <w:lvlJc w:val="left"/>
      <w:pPr>
        <w:ind w:left="360" w:hanging="360"/>
      </w:pPr>
      <w:rPr>
        <w:rFonts w:cs="Times New Roman"/>
        <w:b/>
        <w:i w:val="0"/>
        <w:color w:val="000000"/>
      </w:rPr>
    </w:lvl>
    <w:lvl w:ilvl="1" w:tplc="04090001">
      <w:start w:val="1"/>
      <w:numFmt w:val="bullet"/>
      <w:lvlText w:val=""/>
      <w:lvlJc w:val="left"/>
      <w:pPr>
        <w:ind w:left="1080" w:hanging="72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AC4E78"/>
    <w:multiLevelType w:val="hybridMultilevel"/>
    <w:tmpl w:val="180A7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952AE"/>
    <w:multiLevelType w:val="hybridMultilevel"/>
    <w:tmpl w:val="61C2D1EA"/>
    <w:lvl w:ilvl="0" w:tplc="FCBEC5D0">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1504E72"/>
    <w:multiLevelType w:val="hybridMultilevel"/>
    <w:tmpl w:val="5D10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25681"/>
    <w:multiLevelType w:val="hybridMultilevel"/>
    <w:tmpl w:val="9E1C3CB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6C57C85"/>
    <w:multiLevelType w:val="hybridMultilevel"/>
    <w:tmpl w:val="32A8DAE6"/>
    <w:lvl w:ilvl="0" w:tplc="37CAB59A">
      <w:start w:val="1"/>
      <w:numFmt w:val="decimal"/>
      <w:lvlText w:val="%1."/>
      <w:lvlJc w:val="left"/>
      <w:pPr>
        <w:ind w:left="1080" w:hanging="360"/>
      </w:pPr>
      <w:rPr>
        <w:rFonts w:hint="default"/>
        <w:b w:val="0"/>
        <w:i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F3FB5"/>
    <w:multiLevelType w:val="hybridMultilevel"/>
    <w:tmpl w:val="816A2A14"/>
    <w:lvl w:ilvl="0" w:tplc="80EC3B6E">
      <w:start w:val="1"/>
      <w:numFmt w:val="upperLetter"/>
      <w:lvlText w:val="%1."/>
      <w:lvlJc w:val="left"/>
      <w:pPr>
        <w:ind w:left="360" w:hanging="360"/>
      </w:pPr>
      <w:rPr>
        <w:rFonts w:cs="Times New Roman"/>
        <w:b/>
        <w:i w:val="0"/>
        <w:color w:val="000000"/>
      </w:rPr>
    </w:lvl>
    <w:lvl w:ilvl="1" w:tplc="0409000F">
      <w:start w:val="1"/>
      <w:numFmt w:val="decimal"/>
      <w:lvlText w:val="%2."/>
      <w:lvlJc w:val="left"/>
      <w:pPr>
        <w:ind w:left="1080" w:hanging="720"/>
      </w:pPr>
      <w:rPr>
        <w:rFonts w:hint="default"/>
        <w:b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090A55"/>
    <w:multiLevelType w:val="hybridMultilevel"/>
    <w:tmpl w:val="017A2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63F3C"/>
    <w:multiLevelType w:val="hybridMultilevel"/>
    <w:tmpl w:val="312818A0"/>
    <w:lvl w:ilvl="0" w:tplc="0409000F">
      <w:start w:val="1"/>
      <w:numFmt w:val="decimal"/>
      <w:lvlText w:val="%1."/>
      <w:lvlJc w:val="left"/>
      <w:pPr>
        <w:ind w:left="720" w:hanging="360"/>
      </w:pPr>
      <w:rPr>
        <w:b/>
        <w:i w:val="0"/>
        <w:color w:val="000000"/>
      </w:rPr>
    </w:lvl>
    <w:lvl w:ilvl="1" w:tplc="0409000F">
      <w:start w:val="1"/>
      <w:numFmt w:val="decimal"/>
      <w:lvlText w:val="%2."/>
      <w:lvlJc w:val="left"/>
      <w:pPr>
        <w:ind w:left="1440" w:hanging="720"/>
      </w:pPr>
      <w:rPr>
        <w:rFonts w:hint="default"/>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9B92CCA"/>
    <w:multiLevelType w:val="hybridMultilevel"/>
    <w:tmpl w:val="1BBE8694"/>
    <w:lvl w:ilvl="0" w:tplc="0409000F">
      <w:start w:val="1"/>
      <w:numFmt w:val="decimal"/>
      <w:lvlText w:val="%1."/>
      <w:lvlJc w:val="left"/>
      <w:pPr>
        <w:ind w:left="720" w:hanging="360"/>
      </w:pPr>
      <w:rPr>
        <w:b/>
        <w:i w:val="0"/>
        <w:color w:val="000000"/>
      </w:rPr>
    </w:lvl>
    <w:lvl w:ilvl="1" w:tplc="0409000F">
      <w:start w:val="1"/>
      <w:numFmt w:val="decimal"/>
      <w:lvlText w:val="%2."/>
      <w:lvlJc w:val="left"/>
      <w:pPr>
        <w:ind w:left="1440" w:hanging="720"/>
      </w:pPr>
      <w:rPr>
        <w:rFonts w:hint="default"/>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B6C6A41"/>
    <w:multiLevelType w:val="hybridMultilevel"/>
    <w:tmpl w:val="0AD6FC04"/>
    <w:lvl w:ilvl="0" w:tplc="80EC3B6E">
      <w:start w:val="1"/>
      <w:numFmt w:val="upperLetter"/>
      <w:lvlText w:val="%1."/>
      <w:lvlJc w:val="left"/>
      <w:pPr>
        <w:ind w:left="360" w:hanging="360"/>
      </w:pPr>
      <w:rPr>
        <w:rFonts w:cs="Times New Roman"/>
        <w:b/>
        <w:i w:val="0"/>
        <w:color w:val="000000"/>
      </w:rPr>
    </w:lvl>
    <w:lvl w:ilvl="1" w:tplc="0409000F">
      <w:start w:val="1"/>
      <w:numFmt w:val="decimal"/>
      <w:lvlText w:val="%2."/>
      <w:lvlJc w:val="left"/>
      <w:pPr>
        <w:ind w:left="1080" w:hanging="72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49DAC7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11628EB"/>
    <w:multiLevelType w:val="hybridMultilevel"/>
    <w:tmpl w:val="D37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43AA1"/>
    <w:multiLevelType w:val="hybridMultilevel"/>
    <w:tmpl w:val="FDB4A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84BE5"/>
    <w:multiLevelType w:val="hybridMultilevel"/>
    <w:tmpl w:val="C312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50E9B"/>
    <w:multiLevelType w:val="hybridMultilevel"/>
    <w:tmpl w:val="099A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97360"/>
    <w:multiLevelType w:val="hybridMultilevel"/>
    <w:tmpl w:val="F9049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51E7F"/>
    <w:multiLevelType w:val="hybridMultilevel"/>
    <w:tmpl w:val="28BE6B60"/>
    <w:lvl w:ilvl="0" w:tplc="AF967F72">
      <w:start w:val="1"/>
      <w:numFmt w:val="decimal"/>
      <w:lvlText w:val="%1."/>
      <w:lvlJc w:val="left"/>
      <w:pPr>
        <w:ind w:left="720" w:hanging="360"/>
      </w:pPr>
      <w:rPr>
        <w:b w:val="0"/>
        <w:i w:val="0"/>
        <w:color w:val="000000"/>
      </w:rPr>
    </w:lvl>
    <w:lvl w:ilvl="1" w:tplc="0409000F">
      <w:start w:val="1"/>
      <w:numFmt w:val="decimal"/>
      <w:lvlText w:val="%2."/>
      <w:lvlJc w:val="left"/>
      <w:pPr>
        <w:ind w:left="1440" w:hanging="720"/>
      </w:pPr>
      <w:rPr>
        <w:rFonts w:hint="default"/>
        <w:b w:val="0"/>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E2356A7"/>
    <w:multiLevelType w:val="hybridMultilevel"/>
    <w:tmpl w:val="2E665850"/>
    <w:lvl w:ilvl="0" w:tplc="80EC3B6E">
      <w:start w:val="1"/>
      <w:numFmt w:val="upperLetter"/>
      <w:lvlText w:val="%1."/>
      <w:lvlJc w:val="left"/>
      <w:pPr>
        <w:ind w:left="720" w:hanging="360"/>
      </w:pPr>
      <w:rPr>
        <w:rFonts w:cs="Times New Roman"/>
        <w:b/>
        <w:i w:val="0"/>
        <w:color w:val="000000"/>
      </w:rPr>
    </w:lvl>
    <w:lvl w:ilvl="1" w:tplc="0409000F">
      <w:start w:val="1"/>
      <w:numFmt w:val="decimal"/>
      <w:lvlText w:val="%2."/>
      <w:lvlJc w:val="left"/>
      <w:pPr>
        <w:ind w:left="1440" w:hanging="720"/>
      </w:pPr>
      <w:rPr>
        <w:rFonts w:hint="default"/>
        <w:b w:val="0"/>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5363285"/>
    <w:multiLevelType w:val="hybridMultilevel"/>
    <w:tmpl w:val="9D80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77D93"/>
    <w:multiLevelType w:val="hybridMultilevel"/>
    <w:tmpl w:val="AA0C1620"/>
    <w:lvl w:ilvl="0" w:tplc="80EC3B6E">
      <w:start w:val="1"/>
      <w:numFmt w:val="upperLetter"/>
      <w:lvlText w:val="%1."/>
      <w:lvlJc w:val="left"/>
      <w:pPr>
        <w:ind w:left="360" w:hanging="360"/>
      </w:pPr>
      <w:rPr>
        <w:rFonts w:cs="Times New Roman"/>
        <w:b/>
        <w:i w:val="0"/>
        <w:color w:val="000000"/>
      </w:rPr>
    </w:lvl>
    <w:lvl w:ilvl="1" w:tplc="0409000F">
      <w:start w:val="1"/>
      <w:numFmt w:val="decimal"/>
      <w:lvlText w:val="%2."/>
      <w:lvlJc w:val="left"/>
      <w:pPr>
        <w:ind w:left="1080" w:hanging="720"/>
      </w:pPr>
      <w:rPr>
        <w:rFonts w:hint="default"/>
        <w:b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BB1718B"/>
    <w:multiLevelType w:val="hybridMultilevel"/>
    <w:tmpl w:val="62B08E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475F68"/>
    <w:multiLevelType w:val="hybridMultilevel"/>
    <w:tmpl w:val="E788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045C96"/>
    <w:multiLevelType w:val="hybridMultilevel"/>
    <w:tmpl w:val="4FF03766"/>
    <w:lvl w:ilvl="0" w:tplc="0409000F">
      <w:start w:val="1"/>
      <w:numFmt w:val="decimal"/>
      <w:lvlText w:val="%1."/>
      <w:lvlJc w:val="left"/>
      <w:pPr>
        <w:ind w:left="720" w:hanging="360"/>
      </w:pPr>
      <w:rPr>
        <w:b/>
        <w:i w:val="0"/>
        <w:color w:val="000000"/>
      </w:rPr>
    </w:lvl>
    <w:lvl w:ilvl="1" w:tplc="0409000F">
      <w:start w:val="1"/>
      <w:numFmt w:val="decimal"/>
      <w:lvlText w:val="%2."/>
      <w:lvlJc w:val="left"/>
      <w:pPr>
        <w:ind w:left="1440" w:hanging="720"/>
      </w:pPr>
      <w:rPr>
        <w:rFonts w:hint="default"/>
        <w:b w:val="0"/>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61467437"/>
    <w:multiLevelType w:val="hybridMultilevel"/>
    <w:tmpl w:val="FF448B66"/>
    <w:lvl w:ilvl="0" w:tplc="04090001">
      <w:start w:val="1"/>
      <w:numFmt w:val="bullet"/>
      <w:lvlText w:val=""/>
      <w:lvlJc w:val="left"/>
      <w:pPr>
        <w:ind w:left="360" w:hanging="360"/>
      </w:pPr>
      <w:rPr>
        <w:rFonts w:ascii="Symbol" w:hAnsi="Symbol" w:hint="default"/>
        <w:b/>
        <w:i w:val="0"/>
        <w:color w:val="000000"/>
      </w:rPr>
    </w:lvl>
    <w:lvl w:ilvl="1" w:tplc="04090001">
      <w:start w:val="1"/>
      <w:numFmt w:val="bullet"/>
      <w:lvlText w:val=""/>
      <w:lvlJc w:val="left"/>
      <w:pPr>
        <w:ind w:left="1080" w:hanging="720"/>
      </w:pPr>
      <w:rPr>
        <w:rFonts w:ascii="Symbol" w:hAnsi="Symbol" w:hint="default"/>
        <w:b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2E5302B"/>
    <w:multiLevelType w:val="hybridMultilevel"/>
    <w:tmpl w:val="2020D242"/>
    <w:lvl w:ilvl="0" w:tplc="80EC3B6E">
      <w:start w:val="1"/>
      <w:numFmt w:val="upperLetter"/>
      <w:lvlText w:val="%1."/>
      <w:lvlJc w:val="left"/>
      <w:pPr>
        <w:ind w:left="360" w:hanging="360"/>
      </w:pPr>
      <w:rPr>
        <w:rFonts w:cs="Times New Roman"/>
        <w:b/>
        <w:i w:val="0"/>
        <w:color w:val="000000"/>
      </w:rPr>
    </w:lvl>
    <w:lvl w:ilvl="1" w:tplc="0409000F">
      <w:start w:val="1"/>
      <w:numFmt w:val="decimal"/>
      <w:lvlText w:val="%2."/>
      <w:lvlJc w:val="left"/>
      <w:pPr>
        <w:ind w:left="1080" w:hanging="720"/>
      </w:pPr>
      <w:rPr>
        <w:rFonts w:hint="default"/>
        <w:b w:val="0"/>
      </w:rPr>
    </w:lvl>
    <w:lvl w:ilvl="2" w:tplc="04090001">
      <w:start w:val="1"/>
      <w:numFmt w:val="bullet"/>
      <w:lvlText w:val=""/>
      <w:lvlJc w:val="left"/>
      <w:pPr>
        <w:ind w:left="2160" w:hanging="180"/>
      </w:pPr>
      <w:rPr>
        <w:rFonts w:ascii="Symbol" w:hAnsi="Symbol" w:hint="default"/>
      </w:rPr>
    </w:lvl>
    <w:lvl w:ilvl="3" w:tplc="49DAC7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4B704E5"/>
    <w:multiLevelType w:val="hybridMultilevel"/>
    <w:tmpl w:val="4F54D78E"/>
    <w:lvl w:ilvl="0" w:tplc="07A0DCE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7BB4352"/>
    <w:multiLevelType w:val="hybridMultilevel"/>
    <w:tmpl w:val="8620E7CC"/>
    <w:lvl w:ilvl="0" w:tplc="80EC3B6E">
      <w:start w:val="1"/>
      <w:numFmt w:val="upperLetter"/>
      <w:lvlText w:val="%1."/>
      <w:lvlJc w:val="left"/>
      <w:pPr>
        <w:ind w:left="360" w:hanging="360"/>
      </w:pPr>
      <w:rPr>
        <w:rFonts w:cs="Times New Roman"/>
        <w:b/>
        <w:i w:val="0"/>
        <w:color w:val="000000"/>
      </w:rPr>
    </w:lvl>
    <w:lvl w:ilvl="1" w:tplc="04090001">
      <w:start w:val="1"/>
      <w:numFmt w:val="bullet"/>
      <w:lvlText w:val=""/>
      <w:lvlJc w:val="left"/>
      <w:pPr>
        <w:ind w:left="1080" w:hanging="72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49DAC7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81E25F9"/>
    <w:multiLevelType w:val="hybridMultilevel"/>
    <w:tmpl w:val="DCDA32E2"/>
    <w:lvl w:ilvl="0" w:tplc="04090001">
      <w:start w:val="1"/>
      <w:numFmt w:val="bullet"/>
      <w:lvlText w:val=""/>
      <w:lvlJc w:val="left"/>
      <w:pPr>
        <w:ind w:left="360" w:hanging="360"/>
      </w:pPr>
      <w:rPr>
        <w:rFonts w:ascii="Symbol" w:hAnsi="Symbol" w:hint="default"/>
        <w:b/>
        <w:i w:val="0"/>
        <w:color w:val="000000"/>
      </w:rPr>
    </w:lvl>
    <w:lvl w:ilvl="1" w:tplc="04090001">
      <w:start w:val="1"/>
      <w:numFmt w:val="bullet"/>
      <w:lvlText w:val=""/>
      <w:lvlJc w:val="left"/>
      <w:pPr>
        <w:ind w:left="1080" w:hanging="720"/>
      </w:pPr>
      <w:rPr>
        <w:rFonts w:ascii="Symbol" w:hAnsi="Symbol" w:hint="default"/>
        <w:b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8C3804"/>
    <w:multiLevelType w:val="hybridMultilevel"/>
    <w:tmpl w:val="6EAE6D30"/>
    <w:lvl w:ilvl="0" w:tplc="80EC3B6E">
      <w:start w:val="1"/>
      <w:numFmt w:val="upperLetter"/>
      <w:lvlText w:val="%1."/>
      <w:lvlJc w:val="left"/>
      <w:pPr>
        <w:ind w:left="720" w:hanging="360"/>
      </w:pPr>
      <w:rPr>
        <w:rFonts w:cs="Times New Roman"/>
        <w:b/>
        <w:i w:val="0"/>
        <w:color w:val="000000"/>
      </w:rPr>
    </w:lvl>
    <w:lvl w:ilvl="1" w:tplc="0409000F">
      <w:start w:val="1"/>
      <w:numFmt w:val="decimal"/>
      <w:lvlText w:val="%2."/>
      <w:lvlJc w:val="left"/>
      <w:pPr>
        <w:ind w:left="1440" w:hanging="720"/>
      </w:pPr>
      <w:rPr>
        <w:rFonts w:hint="default"/>
        <w:b w:val="0"/>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FF978CA"/>
    <w:multiLevelType w:val="hybridMultilevel"/>
    <w:tmpl w:val="83FCECF8"/>
    <w:lvl w:ilvl="0" w:tplc="80EC3B6E">
      <w:start w:val="1"/>
      <w:numFmt w:val="upperLetter"/>
      <w:lvlText w:val="%1."/>
      <w:lvlJc w:val="left"/>
      <w:pPr>
        <w:ind w:left="360" w:hanging="360"/>
      </w:pPr>
      <w:rPr>
        <w:rFonts w:cs="Times New Roman"/>
        <w:b/>
        <w:i w:val="0"/>
        <w:color w:val="000000"/>
      </w:rPr>
    </w:lvl>
    <w:lvl w:ilvl="1" w:tplc="0409000F">
      <w:start w:val="1"/>
      <w:numFmt w:val="decimal"/>
      <w:lvlText w:val="%2."/>
      <w:lvlJc w:val="left"/>
      <w:pPr>
        <w:ind w:left="1080" w:hanging="720"/>
      </w:pPr>
      <w:rPr>
        <w:rFonts w:hint="default"/>
        <w:b w:val="0"/>
        <w:color w:val="auto"/>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FF4942"/>
    <w:multiLevelType w:val="hybridMultilevel"/>
    <w:tmpl w:val="3C10985E"/>
    <w:lvl w:ilvl="0" w:tplc="80EC3B6E">
      <w:start w:val="1"/>
      <w:numFmt w:val="upperLetter"/>
      <w:lvlText w:val="%1."/>
      <w:lvlJc w:val="left"/>
      <w:pPr>
        <w:ind w:left="720" w:hanging="360"/>
      </w:pPr>
      <w:rPr>
        <w:rFonts w:cs="Times New Roman"/>
        <w:b/>
        <w:i w:val="0"/>
        <w:color w:val="000000"/>
      </w:rPr>
    </w:lvl>
    <w:lvl w:ilvl="1" w:tplc="0409000F">
      <w:start w:val="1"/>
      <w:numFmt w:val="decimal"/>
      <w:lvlText w:val="%2."/>
      <w:lvlJc w:val="left"/>
      <w:pPr>
        <w:ind w:left="1440" w:hanging="720"/>
      </w:pPr>
      <w:rPr>
        <w:rFonts w:hint="default"/>
        <w:b w:val="0"/>
        <w:color w:val="auto"/>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4081C0C"/>
    <w:multiLevelType w:val="hybridMultilevel"/>
    <w:tmpl w:val="9FD06564"/>
    <w:lvl w:ilvl="0" w:tplc="F8E86B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B0B07"/>
    <w:multiLevelType w:val="hybridMultilevel"/>
    <w:tmpl w:val="8A986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5750AC"/>
    <w:multiLevelType w:val="hybridMultilevel"/>
    <w:tmpl w:val="2E0E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75045"/>
    <w:multiLevelType w:val="hybridMultilevel"/>
    <w:tmpl w:val="6E24D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853D2"/>
    <w:multiLevelType w:val="hybridMultilevel"/>
    <w:tmpl w:val="EA5EB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
  </w:num>
  <w:num w:numId="3">
    <w:abstractNumId w:val="26"/>
  </w:num>
  <w:num w:numId="4">
    <w:abstractNumId w:val="14"/>
  </w:num>
  <w:num w:numId="5">
    <w:abstractNumId w:val="36"/>
  </w:num>
  <w:num w:numId="6">
    <w:abstractNumId w:val="2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30"/>
  </w:num>
  <w:num w:numId="14">
    <w:abstractNumId w:val="18"/>
  </w:num>
  <w:num w:numId="15">
    <w:abstractNumId w:val="0"/>
  </w:num>
  <w:num w:numId="16">
    <w:abstractNumId w:val="23"/>
  </w:num>
  <w:num w:numId="17">
    <w:abstractNumId w:val="31"/>
  </w:num>
  <w:num w:numId="18">
    <w:abstractNumId w:val="17"/>
  </w:num>
  <w:num w:numId="19">
    <w:abstractNumId w:val="4"/>
  </w:num>
  <w:num w:numId="20">
    <w:abstractNumId w:val="15"/>
  </w:num>
  <w:num w:numId="21">
    <w:abstractNumId w:val="34"/>
  </w:num>
  <w:num w:numId="22">
    <w:abstractNumId w:val="29"/>
  </w:num>
  <w:num w:numId="23">
    <w:abstractNumId w:val="9"/>
  </w:num>
  <w:num w:numId="24">
    <w:abstractNumId w:val="10"/>
  </w:num>
  <w:num w:numId="25">
    <w:abstractNumId w:val="7"/>
  </w:num>
  <w:num w:numId="26">
    <w:abstractNumId w:val="1"/>
  </w:num>
  <w:num w:numId="27">
    <w:abstractNumId w:val="33"/>
  </w:num>
  <w:num w:numId="28">
    <w:abstractNumId w:val="8"/>
  </w:num>
  <w:num w:numId="29">
    <w:abstractNumId w:val="35"/>
  </w:num>
  <w:num w:numId="30">
    <w:abstractNumId w:val="11"/>
  </w:num>
  <w:num w:numId="31">
    <w:abstractNumId w:val="16"/>
  </w:num>
  <w:num w:numId="32">
    <w:abstractNumId w:val="21"/>
  </w:num>
  <w:num w:numId="33">
    <w:abstractNumId w:val="25"/>
  </w:num>
  <w:num w:numId="34">
    <w:abstractNumId w:val="5"/>
  </w:num>
  <w:num w:numId="35">
    <w:abstractNumId w:val="28"/>
  </w:num>
  <w:num w:numId="36">
    <w:abstractNumId w:val="12"/>
  </w:num>
  <w:num w:numId="37">
    <w:abstractNumId w:val="22"/>
  </w:num>
  <w:num w:numId="38">
    <w:abstractNumId w:val="1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EB"/>
    <w:rsid w:val="0001060D"/>
    <w:rsid w:val="00017C42"/>
    <w:rsid w:val="000270CA"/>
    <w:rsid w:val="00030C90"/>
    <w:rsid w:val="000449A2"/>
    <w:rsid w:val="00044C2F"/>
    <w:rsid w:val="00053B54"/>
    <w:rsid w:val="0005439F"/>
    <w:rsid w:val="00061AB8"/>
    <w:rsid w:val="00065729"/>
    <w:rsid w:val="00066AA3"/>
    <w:rsid w:val="00070D2C"/>
    <w:rsid w:val="00082BF3"/>
    <w:rsid w:val="00087222"/>
    <w:rsid w:val="00097F5E"/>
    <w:rsid w:val="000A5FE6"/>
    <w:rsid w:val="000C3534"/>
    <w:rsid w:val="000C3D9F"/>
    <w:rsid w:val="000C4801"/>
    <w:rsid w:val="000D22FF"/>
    <w:rsid w:val="000E398E"/>
    <w:rsid w:val="000E522F"/>
    <w:rsid w:val="000E6983"/>
    <w:rsid w:val="000F2E1D"/>
    <w:rsid w:val="000F3FCC"/>
    <w:rsid w:val="001003A1"/>
    <w:rsid w:val="00100574"/>
    <w:rsid w:val="001021A5"/>
    <w:rsid w:val="00104B2A"/>
    <w:rsid w:val="00115B37"/>
    <w:rsid w:val="001173B5"/>
    <w:rsid w:val="00120487"/>
    <w:rsid w:val="00120B1E"/>
    <w:rsid w:val="00132726"/>
    <w:rsid w:val="00140940"/>
    <w:rsid w:val="00147EA3"/>
    <w:rsid w:val="001526ED"/>
    <w:rsid w:val="00155CEE"/>
    <w:rsid w:val="00161600"/>
    <w:rsid w:val="00161CB3"/>
    <w:rsid w:val="00162128"/>
    <w:rsid w:val="001741EC"/>
    <w:rsid w:val="00175949"/>
    <w:rsid w:val="00182E64"/>
    <w:rsid w:val="0018300A"/>
    <w:rsid w:val="00185E35"/>
    <w:rsid w:val="00194733"/>
    <w:rsid w:val="00194EE3"/>
    <w:rsid w:val="001956D5"/>
    <w:rsid w:val="00195AB8"/>
    <w:rsid w:val="001964CE"/>
    <w:rsid w:val="001A0A41"/>
    <w:rsid w:val="001A51AC"/>
    <w:rsid w:val="001A69D0"/>
    <w:rsid w:val="001B0C8B"/>
    <w:rsid w:val="001B2429"/>
    <w:rsid w:val="001B2A1A"/>
    <w:rsid w:val="001B3839"/>
    <w:rsid w:val="001B6D26"/>
    <w:rsid w:val="001C24B8"/>
    <w:rsid w:val="001C765A"/>
    <w:rsid w:val="001D043E"/>
    <w:rsid w:val="001D137F"/>
    <w:rsid w:val="001D247A"/>
    <w:rsid w:val="001D3336"/>
    <w:rsid w:val="001E099C"/>
    <w:rsid w:val="001E5A39"/>
    <w:rsid w:val="00202FFA"/>
    <w:rsid w:val="00207C16"/>
    <w:rsid w:val="0022472B"/>
    <w:rsid w:val="002258DC"/>
    <w:rsid w:val="00225B6B"/>
    <w:rsid w:val="002317FB"/>
    <w:rsid w:val="00243D7E"/>
    <w:rsid w:val="00245F62"/>
    <w:rsid w:val="0025056E"/>
    <w:rsid w:val="002513F0"/>
    <w:rsid w:val="00254D99"/>
    <w:rsid w:val="00261223"/>
    <w:rsid w:val="00262178"/>
    <w:rsid w:val="00266156"/>
    <w:rsid w:val="002715EF"/>
    <w:rsid w:val="002813C6"/>
    <w:rsid w:val="002857DA"/>
    <w:rsid w:val="0029032F"/>
    <w:rsid w:val="002A1C07"/>
    <w:rsid w:val="002A3FB1"/>
    <w:rsid w:val="002E0C9A"/>
    <w:rsid w:val="002E11B7"/>
    <w:rsid w:val="002E1B41"/>
    <w:rsid w:val="002E32EC"/>
    <w:rsid w:val="002E51A2"/>
    <w:rsid w:val="002F0404"/>
    <w:rsid w:val="002F05F6"/>
    <w:rsid w:val="003053C9"/>
    <w:rsid w:val="003214A6"/>
    <w:rsid w:val="00340745"/>
    <w:rsid w:val="00350506"/>
    <w:rsid w:val="00356253"/>
    <w:rsid w:val="00360022"/>
    <w:rsid w:val="003822D7"/>
    <w:rsid w:val="00382364"/>
    <w:rsid w:val="00384305"/>
    <w:rsid w:val="00385C2B"/>
    <w:rsid w:val="003A6758"/>
    <w:rsid w:val="003B34B5"/>
    <w:rsid w:val="003B54ED"/>
    <w:rsid w:val="003B5ABD"/>
    <w:rsid w:val="003B7163"/>
    <w:rsid w:val="003C33FC"/>
    <w:rsid w:val="003D2C98"/>
    <w:rsid w:val="003D36F0"/>
    <w:rsid w:val="003E2420"/>
    <w:rsid w:val="004029B3"/>
    <w:rsid w:val="00416A54"/>
    <w:rsid w:val="0042076E"/>
    <w:rsid w:val="00426FC6"/>
    <w:rsid w:val="00433FD7"/>
    <w:rsid w:val="00436CA3"/>
    <w:rsid w:val="00455086"/>
    <w:rsid w:val="00455ABF"/>
    <w:rsid w:val="00457078"/>
    <w:rsid w:val="004576B2"/>
    <w:rsid w:val="0046110C"/>
    <w:rsid w:val="004807A2"/>
    <w:rsid w:val="004848AA"/>
    <w:rsid w:val="004865CA"/>
    <w:rsid w:val="00486651"/>
    <w:rsid w:val="00494303"/>
    <w:rsid w:val="004A43DA"/>
    <w:rsid w:val="004A697E"/>
    <w:rsid w:val="004A6C78"/>
    <w:rsid w:val="004B3DD9"/>
    <w:rsid w:val="004B3E98"/>
    <w:rsid w:val="004B624F"/>
    <w:rsid w:val="004B7D19"/>
    <w:rsid w:val="004C49B6"/>
    <w:rsid w:val="004C75C9"/>
    <w:rsid w:val="004D026B"/>
    <w:rsid w:val="004D7A81"/>
    <w:rsid w:val="004F2A8F"/>
    <w:rsid w:val="004F2CF2"/>
    <w:rsid w:val="005015A8"/>
    <w:rsid w:val="00505148"/>
    <w:rsid w:val="0052096D"/>
    <w:rsid w:val="0052573D"/>
    <w:rsid w:val="005314E5"/>
    <w:rsid w:val="00550760"/>
    <w:rsid w:val="00556F24"/>
    <w:rsid w:val="00557ECB"/>
    <w:rsid w:val="005674F8"/>
    <w:rsid w:val="00572B16"/>
    <w:rsid w:val="0057330C"/>
    <w:rsid w:val="00585FFA"/>
    <w:rsid w:val="00594052"/>
    <w:rsid w:val="005B74C0"/>
    <w:rsid w:val="005D0E8B"/>
    <w:rsid w:val="005D5A36"/>
    <w:rsid w:val="005D75B3"/>
    <w:rsid w:val="005F6049"/>
    <w:rsid w:val="005F6434"/>
    <w:rsid w:val="00606934"/>
    <w:rsid w:val="006152CA"/>
    <w:rsid w:val="00627BDD"/>
    <w:rsid w:val="0063462F"/>
    <w:rsid w:val="006529BE"/>
    <w:rsid w:val="00654CD7"/>
    <w:rsid w:val="00657362"/>
    <w:rsid w:val="006760D5"/>
    <w:rsid w:val="00676C69"/>
    <w:rsid w:val="00682F42"/>
    <w:rsid w:val="00684081"/>
    <w:rsid w:val="006861B2"/>
    <w:rsid w:val="00692147"/>
    <w:rsid w:val="006968A2"/>
    <w:rsid w:val="006A2CC9"/>
    <w:rsid w:val="006A6B58"/>
    <w:rsid w:val="006A7F63"/>
    <w:rsid w:val="006B1188"/>
    <w:rsid w:val="006C089E"/>
    <w:rsid w:val="006E1D36"/>
    <w:rsid w:val="006E6F6B"/>
    <w:rsid w:val="006F4426"/>
    <w:rsid w:val="00702456"/>
    <w:rsid w:val="00720EF7"/>
    <w:rsid w:val="007214FA"/>
    <w:rsid w:val="007235DF"/>
    <w:rsid w:val="00726632"/>
    <w:rsid w:val="00730EDA"/>
    <w:rsid w:val="00742E75"/>
    <w:rsid w:val="007446C4"/>
    <w:rsid w:val="00753DF7"/>
    <w:rsid w:val="00757AB1"/>
    <w:rsid w:val="00757D13"/>
    <w:rsid w:val="007708E1"/>
    <w:rsid w:val="00774E2C"/>
    <w:rsid w:val="007875BA"/>
    <w:rsid w:val="0079568F"/>
    <w:rsid w:val="007A0D09"/>
    <w:rsid w:val="007B2F1A"/>
    <w:rsid w:val="007D1A07"/>
    <w:rsid w:val="007D6C74"/>
    <w:rsid w:val="007E10F8"/>
    <w:rsid w:val="007E150C"/>
    <w:rsid w:val="007E1871"/>
    <w:rsid w:val="007F03E2"/>
    <w:rsid w:val="007F22A0"/>
    <w:rsid w:val="007F2887"/>
    <w:rsid w:val="007F706C"/>
    <w:rsid w:val="0080260D"/>
    <w:rsid w:val="008375BD"/>
    <w:rsid w:val="00845E90"/>
    <w:rsid w:val="0085130D"/>
    <w:rsid w:val="00861101"/>
    <w:rsid w:val="00862C0E"/>
    <w:rsid w:val="00867113"/>
    <w:rsid w:val="00871E4A"/>
    <w:rsid w:val="00871EF9"/>
    <w:rsid w:val="00877DFA"/>
    <w:rsid w:val="008846BC"/>
    <w:rsid w:val="00884E73"/>
    <w:rsid w:val="008907FD"/>
    <w:rsid w:val="008A1C29"/>
    <w:rsid w:val="008A413F"/>
    <w:rsid w:val="008B0C9C"/>
    <w:rsid w:val="008B64C3"/>
    <w:rsid w:val="008D3F5C"/>
    <w:rsid w:val="008E2E07"/>
    <w:rsid w:val="008E3BCC"/>
    <w:rsid w:val="008F5676"/>
    <w:rsid w:val="008F7A78"/>
    <w:rsid w:val="009011FE"/>
    <w:rsid w:val="00902E14"/>
    <w:rsid w:val="009146B3"/>
    <w:rsid w:val="00923F74"/>
    <w:rsid w:val="00927711"/>
    <w:rsid w:val="0093005B"/>
    <w:rsid w:val="00937FAB"/>
    <w:rsid w:val="00945768"/>
    <w:rsid w:val="00950B59"/>
    <w:rsid w:val="00960EF7"/>
    <w:rsid w:val="0096756D"/>
    <w:rsid w:val="0096768C"/>
    <w:rsid w:val="00974B12"/>
    <w:rsid w:val="00974E3E"/>
    <w:rsid w:val="0097646A"/>
    <w:rsid w:val="00976C5B"/>
    <w:rsid w:val="00976F6B"/>
    <w:rsid w:val="009802A4"/>
    <w:rsid w:val="0098494D"/>
    <w:rsid w:val="00986946"/>
    <w:rsid w:val="00986E3C"/>
    <w:rsid w:val="00987601"/>
    <w:rsid w:val="009876E6"/>
    <w:rsid w:val="0099630D"/>
    <w:rsid w:val="009A062B"/>
    <w:rsid w:val="009A381A"/>
    <w:rsid w:val="009B770E"/>
    <w:rsid w:val="009C1708"/>
    <w:rsid w:val="009C4967"/>
    <w:rsid w:val="009C68D2"/>
    <w:rsid w:val="009D45EC"/>
    <w:rsid w:val="009D6F13"/>
    <w:rsid w:val="009E5CCC"/>
    <w:rsid w:val="009F2F3A"/>
    <w:rsid w:val="00A05755"/>
    <w:rsid w:val="00A10766"/>
    <w:rsid w:val="00A12C2B"/>
    <w:rsid w:val="00A15846"/>
    <w:rsid w:val="00A2126F"/>
    <w:rsid w:val="00A21588"/>
    <w:rsid w:val="00A244C2"/>
    <w:rsid w:val="00A25920"/>
    <w:rsid w:val="00A273C2"/>
    <w:rsid w:val="00A33031"/>
    <w:rsid w:val="00A348F1"/>
    <w:rsid w:val="00A353E4"/>
    <w:rsid w:val="00A41A66"/>
    <w:rsid w:val="00A4711D"/>
    <w:rsid w:val="00A72CEE"/>
    <w:rsid w:val="00A73876"/>
    <w:rsid w:val="00A738C2"/>
    <w:rsid w:val="00A8241D"/>
    <w:rsid w:val="00A846DA"/>
    <w:rsid w:val="00A860DF"/>
    <w:rsid w:val="00A97437"/>
    <w:rsid w:val="00AA229D"/>
    <w:rsid w:val="00AB4E90"/>
    <w:rsid w:val="00AB71BA"/>
    <w:rsid w:val="00AC5D0B"/>
    <w:rsid w:val="00AD4F10"/>
    <w:rsid w:val="00AE0E60"/>
    <w:rsid w:val="00AF1362"/>
    <w:rsid w:val="00AF2E78"/>
    <w:rsid w:val="00AF4187"/>
    <w:rsid w:val="00AF4660"/>
    <w:rsid w:val="00AF5574"/>
    <w:rsid w:val="00B00416"/>
    <w:rsid w:val="00B00FE5"/>
    <w:rsid w:val="00B01680"/>
    <w:rsid w:val="00B0272A"/>
    <w:rsid w:val="00B119AF"/>
    <w:rsid w:val="00B12FF2"/>
    <w:rsid w:val="00B17A6E"/>
    <w:rsid w:val="00B21E80"/>
    <w:rsid w:val="00B31ACB"/>
    <w:rsid w:val="00B32E75"/>
    <w:rsid w:val="00B33F1F"/>
    <w:rsid w:val="00B367CA"/>
    <w:rsid w:val="00B36DE2"/>
    <w:rsid w:val="00B50D2C"/>
    <w:rsid w:val="00B51778"/>
    <w:rsid w:val="00B52ED8"/>
    <w:rsid w:val="00B77696"/>
    <w:rsid w:val="00B77D3E"/>
    <w:rsid w:val="00B86625"/>
    <w:rsid w:val="00BA6345"/>
    <w:rsid w:val="00BB0D03"/>
    <w:rsid w:val="00BB0D4C"/>
    <w:rsid w:val="00BB7C30"/>
    <w:rsid w:val="00BC0805"/>
    <w:rsid w:val="00BD5F89"/>
    <w:rsid w:val="00C04BE9"/>
    <w:rsid w:val="00C06A89"/>
    <w:rsid w:val="00C2092C"/>
    <w:rsid w:val="00C30A94"/>
    <w:rsid w:val="00C348EB"/>
    <w:rsid w:val="00C36723"/>
    <w:rsid w:val="00C42E0C"/>
    <w:rsid w:val="00C43DD4"/>
    <w:rsid w:val="00C45FAA"/>
    <w:rsid w:val="00C5544E"/>
    <w:rsid w:val="00C566E1"/>
    <w:rsid w:val="00C65BB0"/>
    <w:rsid w:val="00C7185C"/>
    <w:rsid w:val="00C72A02"/>
    <w:rsid w:val="00C80A2A"/>
    <w:rsid w:val="00C81A11"/>
    <w:rsid w:val="00C85812"/>
    <w:rsid w:val="00C91815"/>
    <w:rsid w:val="00C96C33"/>
    <w:rsid w:val="00C97B53"/>
    <w:rsid w:val="00CA0C69"/>
    <w:rsid w:val="00CA3F1A"/>
    <w:rsid w:val="00CA5434"/>
    <w:rsid w:val="00CA764D"/>
    <w:rsid w:val="00CB1706"/>
    <w:rsid w:val="00CB3B22"/>
    <w:rsid w:val="00CB576F"/>
    <w:rsid w:val="00CC2A23"/>
    <w:rsid w:val="00CD1359"/>
    <w:rsid w:val="00CE70D5"/>
    <w:rsid w:val="00CF0299"/>
    <w:rsid w:val="00CF5762"/>
    <w:rsid w:val="00D11018"/>
    <w:rsid w:val="00D2322C"/>
    <w:rsid w:val="00D242CB"/>
    <w:rsid w:val="00D2611A"/>
    <w:rsid w:val="00D262B5"/>
    <w:rsid w:val="00D319F3"/>
    <w:rsid w:val="00D60FBC"/>
    <w:rsid w:val="00D63428"/>
    <w:rsid w:val="00D6388D"/>
    <w:rsid w:val="00D66AD6"/>
    <w:rsid w:val="00D70219"/>
    <w:rsid w:val="00D7182E"/>
    <w:rsid w:val="00D72F00"/>
    <w:rsid w:val="00D7333D"/>
    <w:rsid w:val="00D73D9E"/>
    <w:rsid w:val="00D81F52"/>
    <w:rsid w:val="00D84FAC"/>
    <w:rsid w:val="00D85A45"/>
    <w:rsid w:val="00D93960"/>
    <w:rsid w:val="00D93BD5"/>
    <w:rsid w:val="00DC66C0"/>
    <w:rsid w:val="00DC6C52"/>
    <w:rsid w:val="00DD2AE1"/>
    <w:rsid w:val="00DF7894"/>
    <w:rsid w:val="00E000C0"/>
    <w:rsid w:val="00E00F1D"/>
    <w:rsid w:val="00E030A5"/>
    <w:rsid w:val="00E041D4"/>
    <w:rsid w:val="00E16B0E"/>
    <w:rsid w:val="00E22821"/>
    <w:rsid w:val="00E30136"/>
    <w:rsid w:val="00E404B6"/>
    <w:rsid w:val="00E41874"/>
    <w:rsid w:val="00E42281"/>
    <w:rsid w:val="00E50E3C"/>
    <w:rsid w:val="00E60028"/>
    <w:rsid w:val="00E60723"/>
    <w:rsid w:val="00E73097"/>
    <w:rsid w:val="00E735B7"/>
    <w:rsid w:val="00E74A2B"/>
    <w:rsid w:val="00E87D7F"/>
    <w:rsid w:val="00E952DD"/>
    <w:rsid w:val="00E97AA5"/>
    <w:rsid w:val="00EA3135"/>
    <w:rsid w:val="00EA4361"/>
    <w:rsid w:val="00EC07D7"/>
    <w:rsid w:val="00EC296A"/>
    <w:rsid w:val="00EC720F"/>
    <w:rsid w:val="00EC7702"/>
    <w:rsid w:val="00EE1D7F"/>
    <w:rsid w:val="00EE7BD6"/>
    <w:rsid w:val="00F00813"/>
    <w:rsid w:val="00F00CA8"/>
    <w:rsid w:val="00F052FE"/>
    <w:rsid w:val="00F111C7"/>
    <w:rsid w:val="00F17483"/>
    <w:rsid w:val="00F30D3D"/>
    <w:rsid w:val="00F40744"/>
    <w:rsid w:val="00F434F7"/>
    <w:rsid w:val="00F43CE6"/>
    <w:rsid w:val="00F45815"/>
    <w:rsid w:val="00F46E53"/>
    <w:rsid w:val="00F620F7"/>
    <w:rsid w:val="00F74635"/>
    <w:rsid w:val="00F766DD"/>
    <w:rsid w:val="00F81AC3"/>
    <w:rsid w:val="00F8268F"/>
    <w:rsid w:val="00F87944"/>
    <w:rsid w:val="00F92C27"/>
    <w:rsid w:val="00F95D5E"/>
    <w:rsid w:val="00FA58EB"/>
    <w:rsid w:val="00FB2970"/>
    <w:rsid w:val="00FB2E47"/>
    <w:rsid w:val="00FC1FE1"/>
    <w:rsid w:val="00FD459F"/>
    <w:rsid w:val="00FD64B4"/>
    <w:rsid w:val="00FE01AC"/>
    <w:rsid w:val="00FF13E5"/>
    <w:rsid w:val="00FF7501"/>
    <w:rsid w:val="0A8AF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91226018-B959-4B5A-A99B-EB9F318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3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9F"/>
    <w:pPr>
      <w:spacing w:after="0" w:line="240" w:lineRule="auto"/>
      <w:ind w:left="720"/>
      <w:contextualSpacing/>
    </w:pPr>
    <w:rPr>
      <w:rFonts w:ascii="Times New Roman" w:eastAsia="Constantia" w:hAnsi="Times New Roman" w:cs="Times New Roman"/>
      <w:sz w:val="24"/>
    </w:rPr>
  </w:style>
  <w:style w:type="paragraph" w:styleId="Header">
    <w:name w:val="header"/>
    <w:basedOn w:val="Normal"/>
    <w:link w:val="HeaderChar"/>
    <w:uiPriority w:val="99"/>
    <w:unhideWhenUsed/>
    <w:rsid w:val="0029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32F"/>
  </w:style>
  <w:style w:type="paragraph" w:styleId="Footer">
    <w:name w:val="footer"/>
    <w:basedOn w:val="Normal"/>
    <w:link w:val="FooterChar"/>
    <w:uiPriority w:val="99"/>
    <w:unhideWhenUsed/>
    <w:rsid w:val="0029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32F"/>
  </w:style>
  <w:style w:type="paragraph" w:styleId="BalloonText">
    <w:name w:val="Balloon Text"/>
    <w:basedOn w:val="Normal"/>
    <w:link w:val="BalloonTextChar"/>
    <w:uiPriority w:val="99"/>
    <w:semiHidden/>
    <w:unhideWhenUsed/>
    <w:rsid w:val="00B51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78"/>
    <w:rPr>
      <w:rFonts w:ascii="Segoe UI" w:hAnsi="Segoe UI" w:cs="Segoe UI"/>
      <w:sz w:val="18"/>
      <w:szCs w:val="18"/>
    </w:rPr>
  </w:style>
  <w:style w:type="character" w:customStyle="1" w:styleId="Heading1Char">
    <w:name w:val="Heading 1 Char"/>
    <w:basedOn w:val="DefaultParagraphFont"/>
    <w:link w:val="Heading1"/>
    <w:uiPriority w:val="9"/>
    <w:rsid w:val="004B3DD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3DD9"/>
    <w:rPr>
      <w:color w:val="0000FF"/>
      <w:u w:val="single"/>
    </w:rPr>
  </w:style>
  <w:style w:type="paragraph" w:styleId="NoSpacing">
    <w:name w:val="No Spacing"/>
    <w:uiPriority w:val="1"/>
    <w:qFormat/>
    <w:rsid w:val="00117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3578">
      <w:bodyDiv w:val="1"/>
      <w:marLeft w:val="0"/>
      <w:marRight w:val="0"/>
      <w:marTop w:val="0"/>
      <w:marBottom w:val="0"/>
      <w:divBdr>
        <w:top w:val="none" w:sz="0" w:space="0" w:color="auto"/>
        <w:left w:val="none" w:sz="0" w:space="0" w:color="auto"/>
        <w:bottom w:val="none" w:sz="0" w:space="0" w:color="auto"/>
        <w:right w:val="none" w:sz="0" w:space="0" w:color="auto"/>
      </w:divBdr>
    </w:div>
    <w:div w:id="417678514">
      <w:bodyDiv w:val="1"/>
      <w:marLeft w:val="0"/>
      <w:marRight w:val="0"/>
      <w:marTop w:val="0"/>
      <w:marBottom w:val="0"/>
      <w:divBdr>
        <w:top w:val="none" w:sz="0" w:space="0" w:color="auto"/>
        <w:left w:val="none" w:sz="0" w:space="0" w:color="auto"/>
        <w:bottom w:val="none" w:sz="0" w:space="0" w:color="auto"/>
        <w:right w:val="none" w:sz="0" w:space="0" w:color="auto"/>
      </w:divBdr>
    </w:div>
    <w:div w:id="686061765">
      <w:bodyDiv w:val="1"/>
      <w:marLeft w:val="0"/>
      <w:marRight w:val="0"/>
      <w:marTop w:val="0"/>
      <w:marBottom w:val="0"/>
      <w:divBdr>
        <w:top w:val="none" w:sz="0" w:space="0" w:color="auto"/>
        <w:left w:val="none" w:sz="0" w:space="0" w:color="auto"/>
        <w:bottom w:val="none" w:sz="0" w:space="0" w:color="auto"/>
        <w:right w:val="none" w:sz="0" w:space="0" w:color="auto"/>
      </w:divBdr>
    </w:div>
    <w:div w:id="1080980192">
      <w:bodyDiv w:val="1"/>
      <w:marLeft w:val="0"/>
      <w:marRight w:val="0"/>
      <w:marTop w:val="0"/>
      <w:marBottom w:val="0"/>
      <w:divBdr>
        <w:top w:val="none" w:sz="0" w:space="0" w:color="auto"/>
        <w:left w:val="none" w:sz="0" w:space="0" w:color="auto"/>
        <w:bottom w:val="none" w:sz="0" w:space="0" w:color="auto"/>
        <w:right w:val="none" w:sz="0" w:space="0" w:color="auto"/>
      </w:divBdr>
    </w:div>
    <w:div w:id="1132941783">
      <w:bodyDiv w:val="1"/>
      <w:marLeft w:val="0"/>
      <w:marRight w:val="0"/>
      <w:marTop w:val="0"/>
      <w:marBottom w:val="0"/>
      <w:divBdr>
        <w:top w:val="none" w:sz="0" w:space="0" w:color="auto"/>
        <w:left w:val="none" w:sz="0" w:space="0" w:color="auto"/>
        <w:bottom w:val="none" w:sz="0" w:space="0" w:color="auto"/>
        <w:right w:val="none" w:sz="0" w:space="0" w:color="auto"/>
      </w:divBdr>
    </w:div>
    <w:div w:id="1802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ings.webex.com/colla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6975-CD3B-46CA-8C1A-F267E286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Kennedy</dc:creator>
  <cp:keywords/>
  <dc:description/>
  <cp:lastModifiedBy>Heather Cole</cp:lastModifiedBy>
  <cp:revision>7</cp:revision>
  <cp:lastPrinted>2016-10-13T23:05:00Z</cp:lastPrinted>
  <dcterms:created xsi:type="dcterms:W3CDTF">2016-10-13T23:01:00Z</dcterms:created>
  <dcterms:modified xsi:type="dcterms:W3CDTF">2016-10-13T23:32:00Z</dcterms:modified>
</cp:coreProperties>
</file>