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E2" w:rsidRPr="002B35E2" w:rsidRDefault="000D45D9" w:rsidP="002B35E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ABLE </w:t>
      </w:r>
      <w:r w:rsidR="00462F5F">
        <w:rPr>
          <w:rFonts w:ascii="Arial" w:hAnsi="Arial" w:cs="Arial"/>
          <w:b/>
          <w:sz w:val="24"/>
          <w:u w:val="single"/>
        </w:rPr>
        <w:t xml:space="preserve">Act Oversight </w:t>
      </w:r>
      <w:r w:rsidR="003D17FF">
        <w:rPr>
          <w:rFonts w:ascii="Arial" w:hAnsi="Arial" w:cs="Arial"/>
          <w:b/>
          <w:sz w:val="24"/>
          <w:u w:val="single"/>
        </w:rPr>
        <w:t>Committee Meeting Agenda</w:t>
      </w:r>
    </w:p>
    <w:p w:rsidR="002B35E2" w:rsidRPr="002B35E2" w:rsidRDefault="003D17FF" w:rsidP="002B35E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June</w:t>
      </w:r>
      <w:r w:rsidR="000D45D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3</w:t>
      </w:r>
      <w:r w:rsidR="000D45D9">
        <w:rPr>
          <w:rFonts w:ascii="Arial" w:hAnsi="Arial" w:cs="Arial"/>
        </w:rPr>
        <w:t xml:space="preserve">, 2017 </w:t>
      </w:r>
    </w:p>
    <w:p w:rsidR="002B35E2" w:rsidRDefault="008D494A" w:rsidP="002B35E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9:3</w:t>
      </w:r>
      <w:r w:rsidR="000D45D9">
        <w:rPr>
          <w:rFonts w:ascii="Arial" w:hAnsi="Arial" w:cs="Arial"/>
        </w:rPr>
        <w:t>0</w:t>
      </w:r>
      <w:r w:rsidR="00B908F4">
        <w:rPr>
          <w:rFonts w:ascii="Arial" w:hAnsi="Arial" w:cs="Arial"/>
        </w:rPr>
        <w:t xml:space="preserve"> </w:t>
      </w:r>
      <w:r w:rsidR="000D45D9">
        <w:rPr>
          <w:rFonts w:ascii="Arial" w:hAnsi="Arial" w:cs="Arial"/>
        </w:rPr>
        <w:t>am – 1</w:t>
      </w:r>
      <w:r w:rsidR="003D17FF">
        <w:rPr>
          <w:rFonts w:ascii="Arial" w:hAnsi="Arial" w:cs="Arial"/>
        </w:rPr>
        <w:t>1</w:t>
      </w:r>
      <w:r w:rsidR="00212551">
        <w:rPr>
          <w:rFonts w:ascii="Arial" w:hAnsi="Arial" w:cs="Arial"/>
        </w:rPr>
        <w:t>:</w:t>
      </w:r>
      <w:r w:rsidR="003D17FF">
        <w:rPr>
          <w:rFonts w:ascii="Arial" w:hAnsi="Arial" w:cs="Arial"/>
        </w:rPr>
        <w:t>0</w:t>
      </w:r>
      <w:r w:rsidR="000D45D9">
        <w:rPr>
          <w:rFonts w:ascii="Arial" w:hAnsi="Arial" w:cs="Arial"/>
        </w:rPr>
        <w:t>0</w:t>
      </w:r>
      <w:r w:rsidR="00B908F4">
        <w:rPr>
          <w:rFonts w:ascii="Arial" w:hAnsi="Arial" w:cs="Arial"/>
        </w:rPr>
        <w:t xml:space="preserve"> </w:t>
      </w:r>
      <w:r w:rsidR="000D45D9">
        <w:rPr>
          <w:rFonts w:ascii="Arial" w:hAnsi="Arial" w:cs="Arial"/>
        </w:rPr>
        <w:t>a</w:t>
      </w:r>
      <w:r w:rsidR="00212551">
        <w:rPr>
          <w:rFonts w:ascii="Arial" w:hAnsi="Arial" w:cs="Arial"/>
        </w:rPr>
        <w:t>m</w:t>
      </w:r>
    </w:p>
    <w:p w:rsidR="000D45D9" w:rsidRDefault="000D45D9" w:rsidP="002B35E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Location: Raising Special Kids: 5025 E. Washington Street, Suite 204</w:t>
      </w:r>
    </w:p>
    <w:p w:rsidR="000D45D9" w:rsidRDefault="000D45D9" w:rsidP="002B35E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Phoenix, Arizona 85034</w:t>
      </w:r>
    </w:p>
    <w:p w:rsidR="00CD2810" w:rsidRDefault="00CD2810" w:rsidP="00CD2810">
      <w:pPr>
        <w:spacing w:after="0"/>
        <w:rPr>
          <w:rFonts w:cs="Arial"/>
        </w:rPr>
      </w:pPr>
    </w:p>
    <w:p w:rsidR="00CD2810" w:rsidRDefault="00CD2810" w:rsidP="00CD2810">
      <w:pPr>
        <w:spacing w:after="0"/>
        <w:rPr>
          <w:rFonts w:cs="Arial"/>
        </w:rPr>
      </w:pPr>
    </w:p>
    <w:p w:rsidR="00CD2810" w:rsidRPr="00CD2810" w:rsidRDefault="00CD2810" w:rsidP="00CD2810">
      <w:pPr>
        <w:spacing w:after="0"/>
        <w:rPr>
          <w:rFonts w:ascii="Arial" w:hAnsi="Arial" w:cs="Arial"/>
        </w:rPr>
      </w:pPr>
      <w:r w:rsidRPr="00CD2810">
        <w:rPr>
          <w:rFonts w:ascii="Arial" w:hAnsi="Arial" w:cs="Arial"/>
        </w:rPr>
        <w:t>Meeting called to order at 9:39 am</w:t>
      </w:r>
    </w:p>
    <w:p w:rsidR="00CD2810" w:rsidRPr="00CD2810" w:rsidRDefault="00CD2810" w:rsidP="00CD2810">
      <w:pPr>
        <w:spacing w:after="0"/>
        <w:rPr>
          <w:rFonts w:ascii="Arial" w:hAnsi="Arial" w:cs="Arial"/>
        </w:rPr>
      </w:pPr>
    </w:p>
    <w:p w:rsidR="00CD2810" w:rsidRPr="00CD2810" w:rsidRDefault="00CD2810" w:rsidP="00CD2810">
      <w:pPr>
        <w:spacing w:after="0"/>
        <w:rPr>
          <w:rFonts w:ascii="Arial" w:hAnsi="Arial" w:cs="Arial"/>
        </w:rPr>
      </w:pPr>
      <w:r w:rsidRPr="00CD2810">
        <w:rPr>
          <w:rFonts w:ascii="Arial" w:hAnsi="Arial" w:cs="Arial"/>
        </w:rPr>
        <w:t xml:space="preserve">In Attendance: </w:t>
      </w:r>
    </w:p>
    <w:p w:rsidR="00CD2810" w:rsidRPr="00CD2810" w:rsidRDefault="00CD2810" w:rsidP="00CD2810">
      <w:pPr>
        <w:spacing w:after="0"/>
        <w:rPr>
          <w:rFonts w:ascii="Arial" w:hAnsi="Arial" w:cs="Arial"/>
        </w:rPr>
      </w:pPr>
      <w:r w:rsidRPr="00CD2810">
        <w:rPr>
          <w:rFonts w:ascii="Arial" w:hAnsi="Arial" w:cs="Arial"/>
        </w:rPr>
        <w:tab/>
        <w:t xml:space="preserve">Joyce Millard </w:t>
      </w:r>
      <w:proofErr w:type="spellStart"/>
      <w:r w:rsidRPr="00CD2810">
        <w:rPr>
          <w:rFonts w:ascii="Arial" w:hAnsi="Arial" w:cs="Arial"/>
        </w:rPr>
        <w:t>Hoie</w:t>
      </w:r>
      <w:proofErr w:type="spellEnd"/>
      <w:r w:rsidRPr="00CD2810">
        <w:rPr>
          <w:rFonts w:ascii="Arial" w:hAnsi="Arial" w:cs="Arial"/>
        </w:rPr>
        <w:t xml:space="preserve"> – Committee Member</w:t>
      </w:r>
    </w:p>
    <w:p w:rsidR="00CD2810" w:rsidRPr="00CD2810" w:rsidRDefault="00CD2810" w:rsidP="00CD2810">
      <w:pPr>
        <w:spacing w:after="0"/>
        <w:rPr>
          <w:rFonts w:ascii="Arial" w:hAnsi="Arial" w:cs="Arial"/>
        </w:rPr>
      </w:pPr>
      <w:r w:rsidRPr="00CD2810">
        <w:rPr>
          <w:rFonts w:ascii="Arial" w:hAnsi="Arial" w:cs="Arial"/>
        </w:rPr>
        <w:tab/>
        <w:t>Robert Fleming – Committee Member</w:t>
      </w:r>
    </w:p>
    <w:p w:rsidR="00CD2810" w:rsidRPr="00CD2810" w:rsidRDefault="00CD2810" w:rsidP="00CD2810">
      <w:pPr>
        <w:spacing w:after="0"/>
        <w:ind w:firstLine="720"/>
        <w:rPr>
          <w:rFonts w:ascii="Arial" w:hAnsi="Arial" w:cs="Arial"/>
        </w:rPr>
      </w:pPr>
      <w:r w:rsidRPr="00CD2810">
        <w:rPr>
          <w:rFonts w:ascii="Arial" w:hAnsi="Arial" w:cs="Arial"/>
        </w:rPr>
        <w:t>Karla Phillips – Committee Member</w:t>
      </w:r>
    </w:p>
    <w:p w:rsidR="00CD2810" w:rsidRPr="00CD2810" w:rsidRDefault="00CD2810" w:rsidP="00CD2810">
      <w:pPr>
        <w:spacing w:after="0"/>
        <w:ind w:firstLine="720"/>
        <w:rPr>
          <w:rFonts w:ascii="Arial" w:hAnsi="Arial" w:cs="Arial"/>
        </w:rPr>
      </w:pPr>
    </w:p>
    <w:p w:rsidR="00CD2810" w:rsidRPr="00CD2810" w:rsidRDefault="00815C20" w:rsidP="00CD2810">
      <w:pPr>
        <w:spacing w:after="0"/>
        <w:ind w:firstLine="72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Brittaney</w:t>
      </w:r>
      <w:bookmarkEnd w:id="0"/>
      <w:r w:rsidR="00CD2810" w:rsidRPr="00CD2810">
        <w:rPr>
          <w:rFonts w:ascii="Arial" w:hAnsi="Arial" w:cs="Arial"/>
        </w:rPr>
        <w:t xml:space="preserve"> Chipley – ABLE </w:t>
      </w:r>
      <w:r w:rsidR="00CD2810">
        <w:rPr>
          <w:rFonts w:ascii="Arial" w:hAnsi="Arial" w:cs="Arial"/>
        </w:rPr>
        <w:t>Executive Director Candi</w:t>
      </w:r>
      <w:r w:rsidR="00CD2810" w:rsidRPr="00CD2810">
        <w:rPr>
          <w:rFonts w:ascii="Arial" w:hAnsi="Arial" w:cs="Arial"/>
        </w:rPr>
        <w:t>date</w:t>
      </w:r>
    </w:p>
    <w:p w:rsidR="00CD2810" w:rsidRPr="00CD2810" w:rsidRDefault="00CD2810" w:rsidP="00CD2810">
      <w:pPr>
        <w:spacing w:after="0"/>
        <w:ind w:firstLine="720"/>
        <w:rPr>
          <w:rFonts w:ascii="Arial" w:hAnsi="Arial" w:cs="Arial"/>
        </w:rPr>
      </w:pPr>
      <w:r w:rsidRPr="00CD2810">
        <w:rPr>
          <w:rFonts w:ascii="Arial" w:hAnsi="Arial" w:cs="Arial"/>
        </w:rPr>
        <w:t>Ronda Duryea - Arizona Department of Economic Security, Business Administrator</w:t>
      </w:r>
    </w:p>
    <w:p w:rsidR="00CD2810" w:rsidRPr="00CD2810" w:rsidRDefault="00CD2810" w:rsidP="00CD2810">
      <w:pPr>
        <w:spacing w:line="480" w:lineRule="auto"/>
        <w:rPr>
          <w:rFonts w:ascii="Arial" w:hAnsi="Arial" w:cs="Arial"/>
        </w:rPr>
      </w:pPr>
    </w:p>
    <w:p w:rsidR="00CD2810" w:rsidRDefault="00CD2810" w:rsidP="00CD281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CD2810">
        <w:rPr>
          <w:rFonts w:ascii="Arial" w:hAnsi="Arial" w:cs="Arial"/>
        </w:rPr>
        <w:t>Approval of 4/11/17 minutes</w:t>
      </w:r>
    </w:p>
    <w:p w:rsidR="00CD2810" w:rsidRPr="00CD2810" w:rsidRDefault="00CD2810" w:rsidP="00CD2810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4/11/17 meeting minutes were not approved and will be approved at the next Committee meeting.</w:t>
      </w:r>
    </w:p>
    <w:p w:rsidR="003D17FF" w:rsidRDefault="003D17FF" w:rsidP="00CD281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3D17FF">
        <w:rPr>
          <w:rFonts w:ascii="Arial" w:hAnsi="Arial" w:cs="Arial"/>
        </w:rPr>
        <w:t xml:space="preserve">Review of Executive Director selection process (Duryea, Fleming, </w:t>
      </w:r>
      <w:proofErr w:type="spellStart"/>
      <w:r w:rsidRPr="003D17FF">
        <w:rPr>
          <w:rFonts w:ascii="Arial" w:hAnsi="Arial" w:cs="Arial"/>
        </w:rPr>
        <w:t>Hoie</w:t>
      </w:r>
      <w:proofErr w:type="spellEnd"/>
      <w:r w:rsidRPr="003D17FF">
        <w:rPr>
          <w:rFonts w:ascii="Arial" w:hAnsi="Arial" w:cs="Arial"/>
        </w:rPr>
        <w:t>, Richards)</w:t>
      </w:r>
    </w:p>
    <w:p w:rsidR="008B6280" w:rsidRPr="003D17FF" w:rsidRDefault="008B6280" w:rsidP="008B6280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19 applications were reviewed by the interview panel resulting in 6 candidates to be invited to interview. Of the 6 selected, 5 were interviewed. </w:t>
      </w:r>
      <w:r w:rsidR="00815C20">
        <w:rPr>
          <w:rFonts w:ascii="Arial" w:hAnsi="Arial" w:cs="Arial"/>
        </w:rPr>
        <w:t>Brittaney</w:t>
      </w:r>
      <w:r>
        <w:rPr>
          <w:rFonts w:ascii="Arial" w:hAnsi="Arial" w:cs="Arial"/>
        </w:rPr>
        <w:t xml:space="preserve"> Chipley was the candidate selected for a second interview with the ABLE Oversight Committee.</w:t>
      </w:r>
    </w:p>
    <w:p w:rsidR="003D17FF" w:rsidRDefault="003D17FF" w:rsidP="00CD281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3D17FF">
        <w:rPr>
          <w:rFonts w:ascii="Arial" w:hAnsi="Arial" w:cs="Arial"/>
        </w:rPr>
        <w:t>Introduction of Brittaney Chipley</w:t>
      </w:r>
    </w:p>
    <w:p w:rsidR="00182084" w:rsidRPr="003D17FF" w:rsidRDefault="00815C20" w:rsidP="00182084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Brittaney</w:t>
      </w:r>
      <w:r w:rsidR="00182084">
        <w:rPr>
          <w:rFonts w:ascii="Arial" w:hAnsi="Arial" w:cs="Arial"/>
        </w:rPr>
        <w:t xml:space="preserve"> Chipley was introduced to </w:t>
      </w:r>
      <w:r w:rsidR="0024121B">
        <w:rPr>
          <w:rFonts w:ascii="Arial" w:hAnsi="Arial" w:cs="Arial"/>
        </w:rPr>
        <w:t xml:space="preserve">Karla Phillips, </w:t>
      </w:r>
      <w:r w:rsidR="00182084">
        <w:rPr>
          <w:rFonts w:ascii="Arial" w:hAnsi="Arial" w:cs="Arial"/>
        </w:rPr>
        <w:t xml:space="preserve">the Committee </w:t>
      </w:r>
      <w:r w:rsidR="00865A92">
        <w:rPr>
          <w:rFonts w:ascii="Arial" w:hAnsi="Arial" w:cs="Arial"/>
        </w:rPr>
        <w:t>member who</w:t>
      </w:r>
      <w:r w:rsidR="0024121B">
        <w:rPr>
          <w:rFonts w:ascii="Arial" w:hAnsi="Arial" w:cs="Arial"/>
        </w:rPr>
        <w:t xml:space="preserve"> was not part of the interview panel. </w:t>
      </w:r>
      <w:r>
        <w:rPr>
          <w:rFonts w:ascii="Arial" w:hAnsi="Arial" w:cs="Arial"/>
        </w:rPr>
        <w:t>Brittaney</w:t>
      </w:r>
      <w:r w:rsidR="0024121B">
        <w:rPr>
          <w:rFonts w:ascii="Arial" w:hAnsi="Arial" w:cs="Arial"/>
        </w:rPr>
        <w:t xml:space="preserve"> provided background</w:t>
      </w:r>
      <w:r w:rsidR="00182084">
        <w:rPr>
          <w:rFonts w:ascii="Arial" w:hAnsi="Arial" w:cs="Arial"/>
        </w:rPr>
        <w:t xml:space="preserve"> information about herself and answered questions asked by </w:t>
      </w:r>
      <w:r w:rsidR="00865A92">
        <w:rPr>
          <w:rFonts w:ascii="Arial" w:hAnsi="Arial" w:cs="Arial"/>
        </w:rPr>
        <w:t>Ms.</w:t>
      </w:r>
      <w:r w:rsidR="0024121B">
        <w:rPr>
          <w:rFonts w:ascii="Arial" w:hAnsi="Arial" w:cs="Arial"/>
        </w:rPr>
        <w:t xml:space="preserve"> Phillips</w:t>
      </w:r>
      <w:r w:rsidR="00182084">
        <w:rPr>
          <w:rFonts w:ascii="Arial" w:hAnsi="Arial" w:cs="Arial"/>
        </w:rPr>
        <w:t xml:space="preserve">.  </w:t>
      </w:r>
    </w:p>
    <w:p w:rsidR="003D17FF" w:rsidRDefault="003D17FF" w:rsidP="00CD281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3D17FF">
        <w:rPr>
          <w:rFonts w:ascii="Arial" w:hAnsi="Arial" w:cs="Arial"/>
        </w:rPr>
        <w:t>Selection of Executive Director</w:t>
      </w:r>
    </w:p>
    <w:p w:rsidR="0024121B" w:rsidRDefault="0024121B" w:rsidP="0024121B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Ms. Chipley was asked to step out of the room to allow the Committee time to discuss and vote for the ABLE Executive Director position.</w:t>
      </w:r>
    </w:p>
    <w:p w:rsidR="0024121B" w:rsidRPr="00381EB0" w:rsidRDefault="0024121B" w:rsidP="0024121B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Following a quick discussion among Committee members, </w:t>
      </w:r>
      <w:r w:rsidRPr="00381EB0">
        <w:rPr>
          <w:rFonts w:ascii="Arial" w:hAnsi="Arial" w:cs="Arial"/>
        </w:rPr>
        <w:t>Joyce Millard-</w:t>
      </w:r>
      <w:proofErr w:type="spellStart"/>
      <w:r w:rsidRPr="00381EB0">
        <w:rPr>
          <w:rFonts w:ascii="Arial" w:hAnsi="Arial" w:cs="Arial"/>
        </w:rPr>
        <w:t>Hoie</w:t>
      </w:r>
      <w:proofErr w:type="spellEnd"/>
      <w:r w:rsidRPr="00381EB0">
        <w:rPr>
          <w:rFonts w:ascii="Arial" w:hAnsi="Arial" w:cs="Arial"/>
        </w:rPr>
        <w:t xml:space="preserve"> moved to hire </w:t>
      </w:r>
      <w:r w:rsidR="00815C20">
        <w:rPr>
          <w:rFonts w:ascii="Arial" w:hAnsi="Arial" w:cs="Arial"/>
        </w:rPr>
        <w:t>Brittaney</w:t>
      </w:r>
      <w:r w:rsidRPr="00381EB0">
        <w:rPr>
          <w:rFonts w:ascii="Arial" w:hAnsi="Arial" w:cs="Arial"/>
        </w:rPr>
        <w:t xml:space="preserve"> Chipley and Ronda Duryea to second the motion. The Committee moved to hire Ms. Chipley.</w:t>
      </w:r>
    </w:p>
    <w:p w:rsidR="00865A92" w:rsidRPr="003D17FF" w:rsidRDefault="00865A92" w:rsidP="0024121B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Following the vote for the ABLE Executive Director, Ms. Chipley returned to the meeting.</w:t>
      </w:r>
    </w:p>
    <w:p w:rsidR="003D17FF" w:rsidRDefault="003D17FF" w:rsidP="00CD281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3D17FF">
        <w:rPr>
          <w:rFonts w:ascii="Arial" w:hAnsi="Arial" w:cs="Arial"/>
        </w:rPr>
        <w:t>Review of other states' status and progress (see attached chart)</w:t>
      </w:r>
    </w:p>
    <w:p w:rsidR="0021520D" w:rsidRPr="0021520D" w:rsidRDefault="0024121B" w:rsidP="0021520D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Robert Fleming walked us through his “ABLE Act Program by State (as of May 2017)</w:t>
      </w:r>
      <w:r w:rsidR="00865A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chart. </w:t>
      </w:r>
      <w:r w:rsidR="0021520D">
        <w:rPr>
          <w:rFonts w:ascii="Arial" w:hAnsi="Arial" w:cs="Arial"/>
        </w:rPr>
        <w:t>Attached.</w:t>
      </w:r>
      <w:r w:rsidR="006C5657">
        <w:rPr>
          <w:rFonts w:ascii="Arial" w:hAnsi="Arial" w:cs="Arial"/>
        </w:rPr>
        <w:t xml:space="preserve">  The chart reflects the states that have implemented the ABLE program and information about ea</w:t>
      </w:r>
      <w:r w:rsidR="00865A92">
        <w:rPr>
          <w:rFonts w:ascii="Arial" w:hAnsi="Arial" w:cs="Arial"/>
        </w:rPr>
        <w:t>ch states program. The information includes, Program Star</w:t>
      </w:r>
      <w:r w:rsidR="006C5657">
        <w:rPr>
          <w:rFonts w:ascii="Arial" w:hAnsi="Arial" w:cs="Arial"/>
        </w:rPr>
        <w:t xml:space="preserve">e Date, Website, </w:t>
      </w:r>
      <w:proofErr w:type="gramStart"/>
      <w:r w:rsidR="00865A92">
        <w:rPr>
          <w:rFonts w:ascii="Arial" w:hAnsi="Arial" w:cs="Arial"/>
        </w:rPr>
        <w:t>Authority of,</w:t>
      </w:r>
      <w:r w:rsidR="006C5657">
        <w:rPr>
          <w:rFonts w:ascii="Arial" w:hAnsi="Arial" w:cs="Arial"/>
        </w:rPr>
        <w:t xml:space="preserve"> State Tax Break, Min Initial Deposit, Min Contributions, Annual Fee, Debit Card, Investment Manager, and # of</w:t>
      </w:r>
      <w:proofErr w:type="gramEnd"/>
      <w:r w:rsidR="006C5657">
        <w:rPr>
          <w:rFonts w:ascii="Arial" w:hAnsi="Arial" w:cs="Arial"/>
        </w:rPr>
        <w:t xml:space="preserve"> Investment Options.</w:t>
      </w:r>
    </w:p>
    <w:p w:rsidR="003D17FF" w:rsidRDefault="003D17FF" w:rsidP="00CD281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3D17FF">
        <w:rPr>
          <w:rFonts w:ascii="Arial" w:hAnsi="Arial" w:cs="Arial"/>
        </w:rPr>
        <w:t>Discussion of choices to be made</w:t>
      </w:r>
      <w:r w:rsidR="0021520D">
        <w:rPr>
          <w:rFonts w:ascii="Arial" w:hAnsi="Arial" w:cs="Arial"/>
        </w:rPr>
        <w:t xml:space="preserve"> / Next Steps</w:t>
      </w:r>
    </w:p>
    <w:p w:rsidR="009D2CFD" w:rsidRPr="003D17FF" w:rsidRDefault="009D2CFD" w:rsidP="009D2CFD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was discussed that once the Executive Director has started, </w:t>
      </w:r>
      <w:r w:rsidR="00E92924">
        <w:rPr>
          <w:rFonts w:ascii="Arial" w:hAnsi="Arial" w:cs="Arial"/>
        </w:rPr>
        <w:t xml:space="preserve">they </w:t>
      </w:r>
      <w:r>
        <w:rPr>
          <w:rFonts w:ascii="Arial" w:hAnsi="Arial" w:cs="Arial"/>
        </w:rPr>
        <w:t>will research the following topics and provide information to the Committee.</w:t>
      </w:r>
    </w:p>
    <w:p w:rsidR="003D17FF" w:rsidRPr="003D17FF" w:rsidRDefault="003D17FF" w:rsidP="009D2CFD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</w:rPr>
      </w:pPr>
      <w:r w:rsidRPr="003D17FF">
        <w:rPr>
          <w:rFonts w:ascii="Arial" w:hAnsi="Arial" w:cs="Arial"/>
        </w:rPr>
        <w:t>Program or information only (a la NM, ND, SD and WI)</w:t>
      </w:r>
    </w:p>
    <w:p w:rsidR="003D17FF" w:rsidRPr="003D17FF" w:rsidRDefault="003D17FF" w:rsidP="009D2CFD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</w:rPr>
      </w:pPr>
      <w:r w:rsidRPr="003D17FF">
        <w:rPr>
          <w:rFonts w:ascii="Arial" w:hAnsi="Arial" w:cs="Arial"/>
        </w:rPr>
        <w:lastRenderedPageBreak/>
        <w:t>Consortium, Nebraska, Ohio, Massachusetts or other options vs. Arizona-specific plan</w:t>
      </w:r>
    </w:p>
    <w:p w:rsidR="003D17FF" w:rsidRDefault="003D17FF" w:rsidP="009D2CFD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</w:rPr>
      </w:pPr>
      <w:r w:rsidRPr="003D17FF">
        <w:rPr>
          <w:rFonts w:ascii="Arial" w:hAnsi="Arial" w:cs="Arial"/>
        </w:rPr>
        <w:t>Resident vs. non-resident</w:t>
      </w:r>
    </w:p>
    <w:p w:rsidR="006C5657" w:rsidRPr="003D17FF" w:rsidRDefault="006C5657" w:rsidP="009D2CFD">
      <w:pPr>
        <w:pStyle w:val="ListParagraph"/>
        <w:numPr>
          <w:ilvl w:val="3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Some states only allow members that are residents of the state vs. allowing members that reside outside the state to participate in the program.</w:t>
      </w:r>
    </w:p>
    <w:p w:rsidR="003D17FF" w:rsidRPr="003D17FF" w:rsidRDefault="003D17FF" w:rsidP="009D2CFD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</w:rPr>
      </w:pPr>
      <w:r w:rsidRPr="003D17FF">
        <w:rPr>
          <w:rFonts w:ascii="Arial" w:hAnsi="Arial" w:cs="Arial"/>
        </w:rPr>
        <w:t>Outreach to AZ 529 plan program and/or Treasurer</w:t>
      </w:r>
    </w:p>
    <w:p w:rsidR="003D17FF" w:rsidRPr="003D17FF" w:rsidRDefault="003D17FF" w:rsidP="009D2CFD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</w:rPr>
      </w:pPr>
      <w:r w:rsidRPr="003D17FF">
        <w:rPr>
          <w:rFonts w:ascii="Arial" w:hAnsi="Arial" w:cs="Arial"/>
        </w:rPr>
        <w:t>Desirable investment and account options</w:t>
      </w:r>
    </w:p>
    <w:p w:rsidR="003D17FF" w:rsidRPr="003D17FF" w:rsidRDefault="003D17FF" w:rsidP="009D2CFD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</w:rPr>
      </w:pPr>
      <w:r w:rsidRPr="003D17FF">
        <w:rPr>
          <w:rFonts w:ascii="Arial" w:hAnsi="Arial" w:cs="Arial"/>
        </w:rPr>
        <w:t>Desirable pricing</w:t>
      </w:r>
    </w:p>
    <w:p w:rsidR="003D17FF" w:rsidRPr="00195E1D" w:rsidRDefault="003D17FF" w:rsidP="009D2CFD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</w:rPr>
      </w:pPr>
      <w:r w:rsidRPr="00195E1D">
        <w:rPr>
          <w:rFonts w:ascii="Arial" w:hAnsi="Arial" w:cs="Arial"/>
        </w:rPr>
        <w:t xml:space="preserve">Other issues (state income tax treatment, interface with special needs trusts, guardianship/conservatorship statutes, </w:t>
      </w:r>
      <w:r w:rsidR="006C5657" w:rsidRPr="00195E1D">
        <w:rPr>
          <w:rFonts w:ascii="Arial" w:hAnsi="Arial" w:cs="Arial"/>
        </w:rPr>
        <w:t xml:space="preserve">waver payback, </w:t>
      </w:r>
      <w:r w:rsidRPr="00195E1D">
        <w:rPr>
          <w:rFonts w:ascii="Arial" w:hAnsi="Arial" w:cs="Arial"/>
        </w:rPr>
        <w:t>other items)</w:t>
      </w:r>
    </w:p>
    <w:p w:rsidR="00195E1D" w:rsidRDefault="00195E1D" w:rsidP="0024121B">
      <w:pPr>
        <w:spacing w:after="0"/>
        <w:ind w:left="360"/>
        <w:jc w:val="both"/>
        <w:rPr>
          <w:rFonts w:ascii="Arial" w:hAnsi="Arial" w:cs="Arial"/>
        </w:rPr>
      </w:pPr>
    </w:p>
    <w:p w:rsidR="0024121B" w:rsidRPr="00195E1D" w:rsidRDefault="0024121B" w:rsidP="0024121B">
      <w:pPr>
        <w:spacing w:after="0"/>
        <w:ind w:left="360"/>
        <w:jc w:val="both"/>
        <w:rPr>
          <w:rFonts w:ascii="Arial" w:hAnsi="Arial" w:cs="Arial"/>
        </w:rPr>
      </w:pPr>
      <w:r w:rsidRPr="00195E1D">
        <w:rPr>
          <w:rFonts w:ascii="Arial" w:hAnsi="Arial" w:cs="Arial"/>
        </w:rPr>
        <w:t xml:space="preserve">Next Meeting:  Tuesday, </w:t>
      </w:r>
      <w:r w:rsidR="0021520D" w:rsidRPr="00195E1D">
        <w:rPr>
          <w:rFonts w:ascii="Arial" w:hAnsi="Arial" w:cs="Arial"/>
        </w:rPr>
        <w:t>July</w:t>
      </w:r>
      <w:r w:rsidRPr="00195E1D">
        <w:rPr>
          <w:rFonts w:ascii="Arial" w:hAnsi="Arial" w:cs="Arial"/>
        </w:rPr>
        <w:t xml:space="preserve"> </w:t>
      </w:r>
      <w:r w:rsidR="0021520D" w:rsidRPr="00195E1D">
        <w:rPr>
          <w:rFonts w:ascii="Arial" w:hAnsi="Arial" w:cs="Arial"/>
        </w:rPr>
        <w:t>25</w:t>
      </w:r>
      <w:r w:rsidRPr="00195E1D">
        <w:rPr>
          <w:rFonts w:ascii="Arial" w:hAnsi="Arial" w:cs="Arial"/>
        </w:rPr>
        <w:t xml:space="preserve">, 2017, </w:t>
      </w:r>
      <w:r w:rsidR="0021520D" w:rsidRPr="00195E1D">
        <w:rPr>
          <w:rFonts w:ascii="Arial" w:hAnsi="Arial" w:cs="Arial"/>
        </w:rPr>
        <w:t>11</w:t>
      </w:r>
      <w:r w:rsidRPr="00195E1D">
        <w:rPr>
          <w:rFonts w:ascii="Arial" w:hAnsi="Arial" w:cs="Arial"/>
        </w:rPr>
        <w:t>:</w:t>
      </w:r>
      <w:r w:rsidR="0021520D" w:rsidRPr="00195E1D">
        <w:rPr>
          <w:rFonts w:ascii="Arial" w:hAnsi="Arial" w:cs="Arial"/>
        </w:rPr>
        <w:t>00am – 12</w:t>
      </w:r>
      <w:r w:rsidRPr="00195E1D">
        <w:rPr>
          <w:rFonts w:ascii="Arial" w:hAnsi="Arial" w:cs="Arial"/>
        </w:rPr>
        <w:t>:</w:t>
      </w:r>
      <w:r w:rsidR="0021520D" w:rsidRPr="00195E1D">
        <w:rPr>
          <w:rFonts w:ascii="Arial" w:hAnsi="Arial" w:cs="Arial"/>
        </w:rPr>
        <w:t>3</w:t>
      </w:r>
      <w:r w:rsidRPr="00195E1D">
        <w:rPr>
          <w:rFonts w:ascii="Arial" w:hAnsi="Arial" w:cs="Arial"/>
        </w:rPr>
        <w:t>0</w:t>
      </w:r>
      <w:r w:rsidR="00747C6F">
        <w:rPr>
          <w:rFonts w:ascii="Arial" w:hAnsi="Arial" w:cs="Arial"/>
        </w:rPr>
        <w:t>p</w:t>
      </w:r>
      <w:r w:rsidRPr="00195E1D">
        <w:rPr>
          <w:rFonts w:ascii="Arial" w:hAnsi="Arial" w:cs="Arial"/>
        </w:rPr>
        <w:t xml:space="preserve">m, at </w:t>
      </w:r>
      <w:r w:rsidR="0021520D" w:rsidRPr="00195E1D">
        <w:rPr>
          <w:rFonts w:ascii="Arial" w:hAnsi="Arial" w:cs="Arial"/>
        </w:rPr>
        <w:t>the Department of Economic Security, 1789 W. Jefferson, 3</w:t>
      </w:r>
      <w:r w:rsidR="0021520D" w:rsidRPr="00195E1D">
        <w:rPr>
          <w:rFonts w:ascii="Arial" w:hAnsi="Arial" w:cs="Arial"/>
          <w:vertAlign w:val="superscript"/>
        </w:rPr>
        <w:t>rd</w:t>
      </w:r>
      <w:r w:rsidR="0021520D" w:rsidRPr="00195E1D">
        <w:rPr>
          <w:rFonts w:ascii="Arial" w:hAnsi="Arial" w:cs="Arial"/>
        </w:rPr>
        <w:t xml:space="preserve"> Floor SE Phoenix, AZ 85007</w:t>
      </w:r>
      <w:r w:rsidRPr="00195E1D">
        <w:rPr>
          <w:rFonts w:ascii="Arial" w:hAnsi="Arial" w:cs="Arial"/>
        </w:rPr>
        <w:t>.</w:t>
      </w:r>
    </w:p>
    <w:p w:rsidR="0024121B" w:rsidRPr="00195E1D" w:rsidRDefault="0024121B" w:rsidP="0024121B">
      <w:pPr>
        <w:spacing w:after="0"/>
        <w:ind w:left="360"/>
        <w:jc w:val="both"/>
        <w:rPr>
          <w:rFonts w:ascii="Arial" w:hAnsi="Arial" w:cs="Arial"/>
        </w:rPr>
      </w:pPr>
    </w:p>
    <w:p w:rsidR="0024121B" w:rsidRPr="00195E1D" w:rsidRDefault="0024121B" w:rsidP="0024121B">
      <w:pPr>
        <w:spacing w:after="0"/>
        <w:ind w:left="360"/>
        <w:jc w:val="both"/>
        <w:rPr>
          <w:rFonts w:ascii="Arial" w:hAnsi="Arial" w:cs="Arial"/>
        </w:rPr>
      </w:pPr>
      <w:r w:rsidRPr="00195E1D">
        <w:rPr>
          <w:rFonts w:ascii="Arial" w:hAnsi="Arial" w:cs="Arial"/>
        </w:rPr>
        <w:t>Meeting Adjourned at 10:19 am.</w:t>
      </w:r>
    </w:p>
    <w:p w:rsidR="005D5ED2" w:rsidRPr="00195E1D" w:rsidRDefault="005D5ED2" w:rsidP="0024121B">
      <w:pPr>
        <w:spacing w:after="0" w:line="240" w:lineRule="auto"/>
        <w:ind w:right="630"/>
        <w:jc w:val="both"/>
        <w:rPr>
          <w:rFonts w:ascii="Arial" w:hAnsi="Arial" w:cs="Arial"/>
        </w:rPr>
      </w:pPr>
    </w:p>
    <w:sectPr w:rsidR="005D5ED2" w:rsidRPr="00195E1D" w:rsidSect="000D4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624" w:rsidRDefault="001C6624" w:rsidP="002B35E2">
      <w:pPr>
        <w:spacing w:after="0" w:line="240" w:lineRule="auto"/>
      </w:pPr>
      <w:r>
        <w:separator/>
      </w:r>
    </w:p>
  </w:endnote>
  <w:endnote w:type="continuationSeparator" w:id="0">
    <w:p w:rsidR="001C6624" w:rsidRDefault="001C6624" w:rsidP="002B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B8" w:rsidRDefault="009601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008" w:rsidRDefault="00912008">
    <w:pPr>
      <w:pStyle w:val="Footer"/>
      <w:rPr>
        <w:sz w:val="16"/>
        <w:szCs w:val="16"/>
      </w:rPr>
    </w:pPr>
  </w:p>
  <w:p w:rsidR="00912008" w:rsidRDefault="00912008">
    <w:pPr>
      <w:pStyle w:val="Footer"/>
      <w:rPr>
        <w:sz w:val="16"/>
        <w:szCs w:val="16"/>
      </w:rPr>
    </w:pPr>
  </w:p>
  <w:p w:rsidR="002B35E2" w:rsidRDefault="003D17FF">
    <w:pPr>
      <w:pStyle w:val="Footer"/>
      <w:rPr>
        <w:b/>
        <w:bCs/>
        <w:noProof/>
        <w:sz w:val="16"/>
        <w:szCs w:val="16"/>
      </w:rPr>
    </w:pPr>
    <w:r>
      <w:rPr>
        <w:sz w:val="16"/>
        <w:szCs w:val="16"/>
      </w:rPr>
      <w:t>ABLE Act Oversight Committee</w:t>
    </w:r>
    <w:r w:rsidR="002B35E2" w:rsidRPr="00002879">
      <w:rPr>
        <w:sz w:val="16"/>
        <w:szCs w:val="16"/>
      </w:rPr>
      <w:tab/>
    </w:r>
    <w:r>
      <w:rPr>
        <w:sz w:val="16"/>
        <w:szCs w:val="16"/>
      </w:rPr>
      <w:t>June</w:t>
    </w:r>
    <w:r w:rsidR="008125AB">
      <w:rPr>
        <w:sz w:val="16"/>
        <w:szCs w:val="16"/>
      </w:rPr>
      <w:t xml:space="preserve"> 1</w:t>
    </w:r>
    <w:r>
      <w:rPr>
        <w:sz w:val="16"/>
        <w:szCs w:val="16"/>
      </w:rPr>
      <w:t>3</w:t>
    </w:r>
    <w:r w:rsidR="008125AB">
      <w:rPr>
        <w:sz w:val="16"/>
        <w:szCs w:val="16"/>
      </w:rPr>
      <w:t>, 2017</w:t>
    </w:r>
    <w:r w:rsidR="002B35E2" w:rsidRPr="00002879">
      <w:rPr>
        <w:sz w:val="16"/>
        <w:szCs w:val="16"/>
      </w:rPr>
      <w:ptab w:relativeTo="margin" w:alignment="right" w:leader="none"/>
    </w:r>
    <w:r w:rsidR="00002879" w:rsidRPr="00002879">
      <w:rPr>
        <w:color w:val="7F7F7F" w:themeColor="background1" w:themeShade="7F"/>
        <w:spacing w:val="60"/>
        <w:sz w:val="16"/>
        <w:szCs w:val="16"/>
      </w:rPr>
      <w:t>Page</w:t>
    </w:r>
    <w:r w:rsidR="00002879" w:rsidRPr="00002879">
      <w:rPr>
        <w:sz w:val="16"/>
        <w:szCs w:val="16"/>
      </w:rPr>
      <w:t xml:space="preserve"> | </w:t>
    </w:r>
    <w:r w:rsidR="00002879" w:rsidRPr="00002879">
      <w:rPr>
        <w:sz w:val="16"/>
        <w:szCs w:val="16"/>
      </w:rPr>
      <w:fldChar w:fldCharType="begin"/>
    </w:r>
    <w:r w:rsidR="00002879" w:rsidRPr="00002879">
      <w:rPr>
        <w:sz w:val="16"/>
        <w:szCs w:val="16"/>
      </w:rPr>
      <w:instrText xml:space="preserve"> PAGE   \* MERGEFORMAT </w:instrText>
    </w:r>
    <w:r w:rsidR="00002879" w:rsidRPr="00002879">
      <w:rPr>
        <w:sz w:val="16"/>
        <w:szCs w:val="16"/>
      </w:rPr>
      <w:fldChar w:fldCharType="separate"/>
    </w:r>
    <w:r w:rsidR="00815C20" w:rsidRPr="00815C20">
      <w:rPr>
        <w:b/>
        <w:bCs/>
        <w:noProof/>
        <w:sz w:val="16"/>
        <w:szCs w:val="16"/>
      </w:rPr>
      <w:t>1</w:t>
    </w:r>
    <w:r w:rsidR="00002879" w:rsidRPr="00002879">
      <w:rPr>
        <w:b/>
        <w:bCs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B8" w:rsidRDefault="00960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624" w:rsidRDefault="001C6624" w:rsidP="002B35E2">
      <w:pPr>
        <w:spacing w:after="0" w:line="240" w:lineRule="auto"/>
      </w:pPr>
      <w:r>
        <w:separator/>
      </w:r>
    </w:p>
  </w:footnote>
  <w:footnote w:type="continuationSeparator" w:id="0">
    <w:p w:rsidR="001C6624" w:rsidRDefault="001C6624" w:rsidP="002B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B8" w:rsidRDefault="009601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B8" w:rsidRDefault="009601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B8" w:rsidRDefault="009601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E061C"/>
    <w:multiLevelType w:val="hybridMultilevel"/>
    <w:tmpl w:val="69A0B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2882A0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A4220"/>
    <w:multiLevelType w:val="hybridMultilevel"/>
    <w:tmpl w:val="EB3022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0C4D8B"/>
    <w:multiLevelType w:val="hybridMultilevel"/>
    <w:tmpl w:val="28640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5171B"/>
    <w:multiLevelType w:val="hybridMultilevel"/>
    <w:tmpl w:val="2E06E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E2"/>
    <w:rsid w:val="000027C2"/>
    <w:rsid w:val="00002879"/>
    <w:rsid w:val="00027DBA"/>
    <w:rsid w:val="00085DBE"/>
    <w:rsid w:val="00093049"/>
    <w:rsid w:val="000B3FA2"/>
    <w:rsid w:val="000D45D9"/>
    <w:rsid w:val="000E0136"/>
    <w:rsid w:val="000E3E47"/>
    <w:rsid w:val="000E7957"/>
    <w:rsid w:val="00131D8D"/>
    <w:rsid w:val="00133957"/>
    <w:rsid w:val="001474FC"/>
    <w:rsid w:val="00150C0A"/>
    <w:rsid w:val="00152D1F"/>
    <w:rsid w:val="00182084"/>
    <w:rsid w:val="00187CC4"/>
    <w:rsid w:val="00195E1D"/>
    <w:rsid w:val="001A53F0"/>
    <w:rsid w:val="001B7E10"/>
    <w:rsid w:val="001C5F38"/>
    <w:rsid w:val="001C6624"/>
    <w:rsid w:val="001E173A"/>
    <w:rsid w:val="00212551"/>
    <w:rsid w:val="00213346"/>
    <w:rsid w:val="0021520D"/>
    <w:rsid w:val="00220510"/>
    <w:rsid w:val="002219F7"/>
    <w:rsid w:val="0024121B"/>
    <w:rsid w:val="00245D6F"/>
    <w:rsid w:val="00263C27"/>
    <w:rsid w:val="002845DF"/>
    <w:rsid w:val="0029426F"/>
    <w:rsid w:val="002B225B"/>
    <w:rsid w:val="002B35E2"/>
    <w:rsid w:val="002D405A"/>
    <w:rsid w:val="003124A4"/>
    <w:rsid w:val="0033361A"/>
    <w:rsid w:val="00355396"/>
    <w:rsid w:val="00381EB0"/>
    <w:rsid w:val="003B4004"/>
    <w:rsid w:val="003D17FF"/>
    <w:rsid w:val="003F12FD"/>
    <w:rsid w:val="0040550C"/>
    <w:rsid w:val="00410520"/>
    <w:rsid w:val="00410F86"/>
    <w:rsid w:val="0044606D"/>
    <w:rsid w:val="00452B3B"/>
    <w:rsid w:val="00453928"/>
    <w:rsid w:val="00462F5F"/>
    <w:rsid w:val="004729A5"/>
    <w:rsid w:val="004758F2"/>
    <w:rsid w:val="004965FD"/>
    <w:rsid w:val="004D4F65"/>
    <w:rsid w:val="00530A64"/>
    <w:rsid w:val="005364AC"/>
    <w:rsid w:val="00547ECC"/>
    <w:rsid w:val="005507DD"/>
    <w:rsid w:val="0057233A"/>
    <w:rsid w:val="005846CA"/>
    <w:rsid w:val="005A3D73"/>
    <w:rsid w:val="005C22C3"/>
    <w:rsid w:val="005D5ED2"/>
    <w:rsid w:val="005D62F5"/>
    <w:rsid w:val="005E0BA1"/>
    <w:rsid w:val="005F2779"/>
    <w:rsid w:val="005F3A9F"/>
    <w:rsid w:val="00604232"/>
    <w:rsid w:val="0063301D"/>
    <w:rsid w:val="00634E04"/>
    <w:rsid w:val="00646288"/>
    <w:rsid w:val="00682931"/>
    <w:rsid w:val="006A7A32"/>
    <w:rsid w:val="006C5657"/>
    <w:rsid w:val="006F0847"/>
    <w:rsid w:val="006F2064"/>
    <w:rsid w:val="00720CB3"/>
    <w:rsid w:val="0072583E"/>
    <w:rsid w:val="00734C3E"/>
    <w:rsid w:val="00734F1F"/>
    <w:rsid w:val="0074262E"/>
    <w:rsid w:val="00747C6F"/>
    <w:rsid w:val="007668F4"/>
    <w:rsid w:val="007816DF"/>
    <w:rsid w:val="0078274D"/>
    <w:rsid w:val="007A3965"/>
    <w:rsid w:val="007D33EB"/>
    <w:rsid w:val="007E068D"/>
    <w:rsid w:val="007E3276"/>
    <w:rsid w:val="007F2193"/>
    <w:rsid w:val="008125AB"/>
    <w:rsid w:val="00815C20"/>
    <w:rsid w:val="008312AD"/>
    <w:rsid w:val="00833BE5"/>
    <w:rsid w:val="00865A92"/>
    <w:rsid w:val="00877AC5"/>
    <w:rsid w:val="008B6280"/>
    <w:rsid w:val="008C4DF4"/>
    <w:rsid w:val="008D494A"/>
    <w:rsid w:val="00912008"/>
    <w:rsid w:val="009601B8"/>
    <w:rsid w:val="00976A71"/>
    <w:rsid w:val="00980C46"/>
    <w:rsid w:val="009833F5"/>
    <w:rsid w:val="00991873"/>
    <w:rsid w:val="009955BD"/>
    <w:rsid w:val="009C4FEB"/>
    <w:rsid w:val="009C60DA"/>
    <w:rsid w:val="009D2ADF"/>
    <w:rsid w:val="009D2CFD"/>
    <w:rsid w:val="009D5EAE"/>
    <w:rsid w:val="009E0C85"/>
    <w:rsid w:val="009E1487"/>
    <w:rsid w:val="00A02D07"/>
    <w:rsid w:val="00A30947"/>
    <w:rsid w:val="00A313E7"/>
    <w:rsid w:val="00A33F9E"/>
    <w:rsid w:val="00A42447"/>
    <w:rsid w:val="00A46617"/>
    <w:rsid w:val="00AC2C8D"/>
    <w:rsid w:val="00AD22E0"/>
    <w:rsid w:val="00B17587"/>
    <w:rsid w:val="00B344BE"/>
    <w:rsid w:val="00B478E0"/>
    <w:rsid w:val="00B908F4"/>
    <w:rsid w:val="00B92E58"/>
    <w:rsid w:val="00BC003D"/>
    <w:rsid w:val="00BC4915"/>
    <w:rsid w:val="00BE200A"/>
    <w:rsid w:val="00BF410C"/>
    <w:rsid w:val="00C060C6"/>
    <w:rsid w:val="00C105D7"/>
    <w:rsid w:val="00C41C44"/>
    <w:rsid w:val="00C63C17"/>
    <w:rsid w:val="00C65E03"/>
    <w:rsid w:val="00C818A5"/>
    <w:rsid w:val="00C82F24"/>
    <w:rsid w:val="00C86829"/>
    <w:rsid w:val="00CD2810"/>
    <w:rsid w:val="00CD6204"/>
    <w:rsid w:val="00CF5183"/>
    <w:rsid w:val="00CF58C6"/>
    <w:rsid w:val="00D009A8"/>
    <w:rsid w:val="00D06B36"/>
    <w:rsid w:val="00D35456"/>
    <w:rsid w:val="00D62E10"/>
    <w:rsid w:val="00D71660"/>
    <w:rsid w:val="00D724D5"/>
    <w:rsid w:val="00D82028"/>
    <w:rsid w:val="00D83AE2"/>
    <w:rsid w:val="00DA01FE"/>
    <w:rsid w:val="00DA09BB"/>
    <w:rsid w:val="00DA7614"/>
    <w:rsid w:val="00E332CA"/>
    <w:rsid w:val="00E34F56"/>
    <w:rsid w:val="00E46E5B"/>
    <w:rsid w:val="00E535F3"/>
    <w:rsid w:val="00E65F10"/>
    <w:rsid w:val="00E81B74"/>
    <w:rsid w:val="00E92924"/>
    <w:rsid w:val="00EA6216"/>
    <w:rsid w:val="00EA704F"/>
    <w:rsid w:val="00EC2B86"/>
    <w:rsid w:val="00EE150B"/>
    <w:rsid w:val="00F13989"/>
    <w:rsid w:val="00F164A0"/>
    <w:rsid w:val="00F443D9"/>
    <w:rsid w:val="00F54BA8"/>
    <w:rsid w:val="00F74B19"/>
    <w:rsid w:val="00F9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652FFB9-F75E-4DD3-B9E5-B152682E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5E2"/>
  </w:style>
  <w:style w:type="paragraph" w:styleId="Footer">
    <w:name w:val="footer"/>
    <w:basedOn w:val="Normal"/>
    <w:link w:val="FooterChar"/>
    <w:uiPriority w:val="99"/>
    <w:unhideWhenUsed/>
    <w:rsid w:val="002B3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5E2"/>
  </w:style>
  <w:style w:type="paragraph" w:styleId="ListParagraph">
    <w:name w:val="List Paragraph"/>
    <w:basedOn w:val="Normal"/>
    <w:uiPriority w:val="34"/>
    <w:qFormat/>
    <w:rsid w:val="002B2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05D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4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9BC0-04AA-491C-99FB-2181337E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Economic Security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Wilda, Wendy</dc:creator>
  <cp:keywords/>
  <dc:description/>
  <cp:lastModifiedBy>Chipley, Brittaney</cp:lastModifiedBy>
  <cp:revision>2</cp:revision>
  <cp:lastPrinted>2017-02-24T15:25:00Z</cp:lastPrinted>
  <dcterms:created xsi:type="dcterms:W3CDTF">2017-07-27T15:26:00Z</dcterms:created>
  <dcterms:modified xsi:type="dcterms:W3CDTF">2017-07-27T15:26:00Z</dcterms:modified>
</cp:coreProperties>
</file>