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E2" w:rsidRPr="002B35E2" w:rsidRDefault="00FC5810" w:rsidP="002B35E2">
      <w:pPr>
        <w:spacing w:after="0"/>
        <w:jc w:val="center"/>
        <w:rPr>
          <w:rFonts w:ascii="Arial" w:hAnsi="Arial" w:cs="Arial"/>
          <w:b/>
          <w:sz w:val="24"/>
          <w:u w:val="single"/>
        </w:rPr>
      </w:pPr>
      <w:bookmarkStart w:id="0" w:name="_GoBack"/>
      <w:bookmarkEnd w:id="0"/>
      <w:r>
        <w:rPr>
          <w:rFonts w:ascii="Arial" w:hAnsi="Arial" w:cs="Arial"/>
          <w:b/>
          <w:sz w:val="24"/>
          <w:u w:val="single"/>
        </w:rPr>
        <w:t xml:space="preserve">AZ </w:t>
      </w:r>
      <w:r w:rsidR="000D45D9">
        <w:rPr>
          <w:rFonts w:ascii="Arial" w:hAnsi="Arial" w:cs="Arial"/>
          <w:b/>
          <w:sz w:val="24"/>
          <w:u w:val="single"/>
        </w:rPr>
        <w:t xml:space="preserve">ABLE </w:t>
      </w:r>
      <w:r w:rsidR="00462F5F">
        <w:rPr>
          <w:rFonts w:ascii="Arial" w:hAnsi="Arial" w:cs="Arial"/>
          <w:b/>
          <w:sz w:val="24"/>
          <w:u w:val="single"/>
        </w:rPr>
        <w:t xml:space="preserve">Oversight </w:t>
      </w:r>
      <w:r w:rsidR="003D17FF">
        <w:rPr>
          <w:rFonts w:ascii="Arial" w:hAnsi="Arial" w:cs="Arial"/>
          <w:b/>
          <w:sz w:val="24"/>
          <w:u w:val="single"/>
        </w:rPr>
        <w:t xml:space="preserve">Committee Meeting </w:t>
      </w:r>
      <w:r w:rsidR="004964D5">
        <w:rPr>
          <w:rFonts w:ascii="Arial" w:hAnsi="Arial" w:cs="Arial"/>
          <w:b/>
          <w:sz w:val="24"/>
          <w:u w:val="single"/>
        </w:rPr>
        <w:t>Minutes</w:t>
      </w:r>
    </w:p>
    <w:p w:rsidR="002B35E2" w:rsidRPr="002B35E2" w:rsidRDefault="001F09C7" w:rsidP="002B35E2">
      <w:pPr>
        <w:spacing w:after="0"/>
        <w:jc w:val="center"/>
        <w:rPr>
          <w:rFonts w:ascii="Arial" w:hAnsi="Arial" w:cs="Arial"/>
        </w:rPr>
      </w:pPr>
      <w:r>
        <w:rPr>
          <w:rFonts w:ascii="Arial" w:hAnsi="Arial" w:cs="Arial"/>
        </w:rPr>
        <w:t>July 25, 2017</w:t>
      </w:r>
    </w:p>
    <w:p w:rsidR="001F09C7" w:rsidRPr="001F09C7" w:rsidRDefault="001F09C7" w:rsidP="001F09C7">
      <w:pPr>
        <w:spacing w:after="0"/>
        <w:jc w:val="center"/>
        <w:rPr>
          <w:rFonts w:ascii="Arial" w:hAnsi="Arial" w:cs="Arial"/>
        </w:rPr>
      </w:pPr>
      <w:r w:rsidRPr="001F09C7">
        <w:rPr>
          <w:rFonts w:ascii="Arial" w:hAnsi="Arial" w:cs="Arial"/>
        </w:rPr>
        <w:t>11:00am</w:t>
      </w:r>
      <w:r w:rsidR="00FC5810">
        <w:rPr>
          <w:rFonts w:ascii="Arial" w:hAnsi="Arial" w:cs="Arial"/>
        </w:rPr>
        <w:t xml:space="preserve"> </w:t>
      </w:r>
      <w:r w:rsidRPr="001F09C7">
        <w:rPr>
          <w:rFonts w:ascii="Arial" w:hAnsi="Arial" w:cs="Arial"/>
        </w:rPr>
        <w:t>-12:30pm</w:t>
      </w:r>
    </w:p>
    <w:p w:rsidR="001F09C7" w:rsidRPr="001F09C7" w:rsidRDefault="001F09C7" w:rsidP="001F09C7">
      <w:pPr>
        <w:spacing w:after="0"/>
        <w:jc w:val="center"/>
        <w:rPr>
          <w:rFonts w:ascii="Arial" w:hAnsi="Arial" w:cs="Arial"/>
        </w:rPr>
      </w:pPr>
      <w:r w:rsidRPr="001F09C7">
        <w:rPr>
          <w:rFonts w:ascii="Arial" w:hAnsi="Arial" w:cs="Arial"/>
        </w:rPr>
        <w:t>Location: 1789 W. Jefferson St</w:t>
      </w:r>
      <w:proofErr w:type="gramStart"/>
      <w:r w:rsidRPr="001F09C7">
        <w:rPr>
          <w:rFonts w:ascii="Arial" w:hAnsi="Arial" w:cs="Arial"/>
        </w:rPr>
        <w:t>.</w:t>
      </w:r>
      <w:proofErr w:type="gramEnd"/>
      <w:r w:rsidRPr="001F09C7">
        <w:rPr>
          <w:rFonts w:ascii="Arial" w:hAnsi="Arial" w:cs="Arial"/>
        </w:rPr>
        <w:br/>
        <w:t>Phoenix, AZ 85007</w:t>
      </w:r>
      <w:r w:rsidRPr="001F09C7">
        <w:rPr>
          <w:rFonts w:ascii="Arial" w:hAnsi="Arial" w:cs="Arial"/>
        </w:rPr>
        <w:br/>
        <w:t>3rd Floor, SE DBF Conference Room</w:t>
      </w:r>
    </w:p>
    <w:p w:rsidR="00CD2810" w:rsidRDefault="00CD2810" w:rsidP="00CD2810">
      <w:pPr>
        <w:spacing w:after="0"/>
        <w:rPr>
          <w:rFonts w:cs="Arial"/>
        </w:rPr>
      </w:pPr>
    </w:p>
    <w:p w:rsidR="00CD2810" w:rsidRDefault="00CD2810" w:rsidP="00CD2810">
      <w:pPr>
        <w:spacing w:after="0"/>
        <w:rPr>
          <w:rFonts w:cs="Arial"/>
        </w:rPr>
      </w:pPr>
    </w:p>
    <w:p w:rsidR="00CD2810" w:rsidRPr="00CD2810" w:rsidRDefault="00CD2810" w:rsidP="00CD2810">
      <w:pPr>
        <w:spacing w:after="0"/>
        <w:rPr>
          <w:rFonts w:ascii="Arial" w:hAnsi="Arial" w:cs="Arial"/>
        </w:rPr>
      </w:pPr>
      <w:r w:rsidRPr="00CD2810">
        <w:rPr>
          <w:rFonts w:ascii="Arial" w:hAnsi="Arial" w:cs="Arial"/>
        </w:rPr>
        <w:t xml:space="preserve">Meeting </w:t>
      </w:r>
      <w:r w:rsidR="001F09C7">
        <w:rPr>
          <w:rFonts w:ascii="Arial" w:hAnsi="Arial" w:cs="Arial"/>
        </w:rPr>
        <w:t>called to order at 11:07</w:t>
      </w:r>
      <w:r w:rsidRPr="00CD2810">
        <w:rPr>
          <w:rFonts w:ascii="Arial" w:hAnsi="Arial" w:cs="Arial"/>
        </w:rPr>
        <w:t xml:space="preserve"> am</w:t>
      </w:r>
    </w:p>
    <w:p w:rsidR="00CD2810" w:rsidRPr="00CD2810" w:rsidRDefault="00CD2810" w:rsidP="00CD2810">
      <w:pPr>
        <w:spacing w:after="0"/>
        <w:rPr>
          <w:rFonts w:ascii="Arial" w:hAnsi="Arial" w:cs="Arial"/>
        </w:rPr>
      </w:pPr>
    </w:p>
    <w:p w:rsidR="00CD2810" w:rsidRPr="00CD2810" w:rsidRDefault="00CD2810" w:rsidP="00CD2810">
      <w:pPr>
        <w:spacing w:after="0"/>
        <w:rPr>
          <w:rFonts w:ascii="Arial" w:hAnsi="Arial" w:cs="Arial"/>
        </w:rPr>
      </w:pPr>
      <w:r w:rsidRPr="00CD2810">
        <w:rPr>
          <w:rFonts w:ascii="Arial" w:hAnsi="Arial" w:cs="Arial"/>
        </w:rPr>
        <w:t xml:space="preserve">In Attendance: </w:t>
      </w:r>
    </w:p>
    <w:p w:rsidR="001F09C7" w:rsidRDefault="00CD2810" w:rsidP="00CD2810">
      <w:pPr>
        <w:spacing w:after="0"/>
        <w:rPr>
          <w:rFonts w:ascii="Arial" w:hAnsi="Arial" w:cs="Arial"/>
        </w:rPr>
      </w:pPr>
      <w:r w:rsidRPr="00CD2810">
        <w:rPr>
          <w:rFonts w:ascii="Arial" w:hAnsi="Arial" w:cs="Arial"/>
        </w:rPr>
        <w:tab/>
      </w:r>
      <w:r w:rsidR="0071645C">
        <w:rPr>
          <w:rFonts w:ascii="Arial" w:hAnsi="Arial" w:cs="Arial"/>
        </w:rPr>
        <w:t xml:space="preserve">Robert Fleming - </w:t>
      </w:r>
      <w:r w:rsidR="001F09C7" w:rsidRPr="00CD2810">
        <w:rPr>
          <w:rFonts w:ascii="Arial" w:hAnsi="Arial" w:cs="Arial"/>
        </w:rPr>
        <w:t xml:space="preserve">Committee </w:t>
      </w:r>
      <w:r w:rsidR="001F09C7">
        <w:rPr>
          <w:rFonts w:ascii="Arial" w:hAnsi="Arial" w:cs="Arial"/>
        </w:rPr>
        <w:t>Chair</w:t>
      </w:r>
    </w:p>
    <w:p w:rsidR="00CD2810" w:rsidRPr="00CD2810" w:rsidRDefault="0071645C" w:rsidP="001F09C7">
      <w:pPr>
        <w:spacing w:after="0"/>
        <w:ind w:firstLine="720"/>
        <w:rPr>
          <w:rFonts w:ascii="Arial" w:hAnsi="Arial" w:cs="Arial"/>
        </w:rPr>
      </w:pPr>
      <w:r>
        <w:rPr>
          <w:rFonts w:ascii="Arial" w:hAnsi="Arial" w:cs="Arial"/>
        </w:rPr>
        <w:t>Joyce Millard</w:t>
      </w:r>
      <w:r w:rsidR="00C52F57">
        <w:rPr>
          <w:rFonts w:ascii="Arial" w:hAnsi="Arial" w:cs="Arial"/>
        </w:rPr>
        <w:t>-</w:t>
      </w:r>
      <w:proofErr w:type="spellStart"/>
      <w:r>
        <w:rPr>
          <w:rFonts w:ascii="Arial" w:hAnsi="Arial" w:cs="Arial"/>
        </w:rPr>
        <w:t>Hoie</w:t>
      </w:r>
      <w:proofErr w:type="spellEnd"/>
      <w:r>
        <w:rPr>
          <w:rFonts w:ascii="Arial" w:hAnsi="Arial" w:cs="Arial"/>
        </w:rPr>
        <w:t xml:space="preserve"> -</w:t>
      </w:r>
      <w:r w:rsidR="00CD2810" w:rsidRPr="00CD2810">
        <w:rPr>
          <w:rFonts w:ascii="Arial" w:hAnsi="Arial" w:cs="Arial"/>
        </w:rPr>
        <w:t xml:space="preserve"> Committee Member</w:t>
      </w:r>
      <w:r w:rsidR="00CD2810" w:rsidRPr="00CD2810">
        <w:rPr>
          <w:rFonts w:ascii="Arial" w:hAnsi="Arial" w:cs="Arial"/>
        </w:rPr>
        <w:tab/>
      </w:r>
    </w:p>
    <w:p w:rsidR="00CD2810" w:rsidRDefault="0071645C" w:rsidP="00CD2810">
      <w:pPr>
        <w:spacing w:after="0"/>
        <w:ind w:firstLine="720"/>
        <w:rPr>
          <w:rFonts w:ascii="Arial" w:hAnsi="Arial" w:cs="Arial"/>
        </w:rPr>
      </w:pPr>
      <w:r>
        <w:rPr>
          <w:rFonts w:ascii="Arial" w:hAnsi="Arial" w:cs="Arial"/>
        </w:rPr>
        <w:t xml:space="preserve">Karla Phillips - </w:t>
      </w:r>
      <w:r w:rsidR="00CD2810" w:rsidRPr="00CD2810">
        <w:rPr>
          <w:rFonts w:ascii="Arial" w:hAnsi="Arial" w:cs="Arial"/>
        </w:rPr>
        <w:t>Committee Member</w:t>
      </w:r>
    </w:p>
    <w:p w:rsidR="001F09C7" w:rsidRPr="00CD2810" w:rsidRDefault="001F09C7" w:rsidP="00CD2810">
      <w:pPr>
        <w:spacing w:after="0"/>
        <w:ind w:firstLine="720"/>
        <w:rPr>
          <w:rFonts w:ascii="Arial" w:hAnsi="Arial" w:cs="Arial"/>
        </w:rPr>
      </w:pPr>
      <w:r>
        <w:rPr>
          <w:rFonts w:ascii="Arial" w:hAnsi="Arial" w:cs="Arial"/>
        </w:rPr>
        <w:t>Grahame Richards</w:t>
      </w:r>
      <w:r w:rsidR="0071645C">
        <w:rPr>
          <w:rFonts w:ascii="Arial" w:hAnsi="Arial" w:cs="Arial"/>
        </w:rPr>
        <w:t xml:space="preserve"> - </w:t>
      </w:r>
      <w:r>
        <w:rPr>
          <w:rFonts w:ascii="Arial" w:hAnsi="Arial" w:cs="Arial"/>
        </w:rPr>
        <w:t>Committee Member</w:t>
      </w:r>
    </w:p>
    <w:p w:rsidR="00CD2810" w:rsidRPr="00CD2810" w:rsidRDefault="0071645C" w:rsidP="00CD2810">
      <w:pPr>
        <w:spacing w:after="0"/>
        <w:ind w:firstLine="720"/>
        <w:rPr>
          <w:rFonts w:ascii="Arial" w:hAnsi="Arial" w:cs="Arial"/>
        </w:rPr>
      </w:pPr>
      <w:r>
        <w:rPr>
          <w:rFonts w:ascii="Arial" w:hAnsi="Arial" w:cs="Arial"/>
        </w:rPr>
        <w:t>Brittan</w:t>
      </w:r>
      <w:r w:rsidR="00C52F57">
        <w:rPr>
          <w:rFonts w:ascii="Arial" w:hAnsi="Arial" w:cs="Arial"/>
        </w:rPr>
        <w:t>e</w:t>
      </w:r>
      <w:r>
        <w:rPr>
          <w:rFonts w:ascii="Arial" w:hAnsi="Arial" w:cs="Arial"/>
        </w:rPr>
        <w:t xml:space="preserve">y Chipley - </w:t>
      </w:r>
      <w:r w:rsidR="00CD2810" w:rsidRPr="00CD2810">
        <w:rPr>
          <w:rFonts w:ascii="Arial" w:hAnsi="Arial" w:cs="Arial"/>
        </w:rPr>
        <w:t xml:space="preserve">ABLE </w:t>
      </w:r>
      <w:r w:rsidR="00CD2810">
        <w:rPr>
          <w:rFonts w:ascii="Arial" w:hAnsi="Arial" w:cs="Arial"/>
        </w:rPr>
        <w:t xml:space="preserve">Executive Director </w:t>
      </w:r>
    </w:p>
    <w:p w:rsidR="00CD2810" w:rsidRDefault="001F09C7" w:rsidP="00CD2810">
      <w:pPr>
        <w:spacing w:after="0"/>
        <w:ind w:firstLine="720"/>
        <w:rPr>
          <w:rFonts w:ascii="Arial" w:hAnsi="Arial" w:cs="Arial"/>
        </w:rPr>
      </w:pPr>
      <w:r>
        <w:rPr>
          <w:rFonts w:ascii="Arial" w:hAnsi="Arial" w:cs="Arial"/>
        </w:rPr>
        <w:t>Debra Peterson</w:t>
      </w:r>
      <w:r w:rsidR="0071645C">
        <w:rPr>
          <w:rFonts w:ascii="Arial" w:hAnsi="Arial" w:cs="Arial"/>
        </w:rPr>
        <w:t xml:space="preserve"> - </w:t>
      </w:r>
      <w:r w:rsidR="00CD2810" w:rsidRPr="00CD2810">
        <w:rPr>
          <w:rFonts w:ascii="Arial" w:hAnsi="Arial" w:cs="Arial"/>
        </w:rPr>
        <w:t xml:space="preserve">Arizona Department of Economic Security, </w:t>
      </w:r>
      <w:r>
        <w:rPr>
          <w:rFonts w:ascii="Arial" w:hAnsi="Arial" w:cs="Arial"/>
        </w:rPr>
        <w:t>Assistant Director</w:t>
      </w:r>
    </w:p>
    <w:p w:rsidR="001F09C7" w:rsidRDefault="001F09C7" w:rsidP="00CD2810">
      <w:pPr>
        <w:spacing w:after="0"/>
        <w:ind w:firstLine="720"/>
        <w:rPr>
          <w:rFonts w:ascii="Arial" w:hAnsi="Arial" w:cs="Arial"/>
        </w:rPr>
      </w:pPr>
      <w:r>
        <w:rPr>
          <w:rFonts w:ascii="Arial" w:hAnsi="Arial" w:cs="Arial"/>
        </w:rPr>
        <w:t xml:space="preserve">Marcella Crane </w:t>
      </w:r>
      <w:r w:rsidR="0071645C">
        <w:rPr>
          <w:rFonts w:ascii="Arial" w:hAnsi="Arial" w:cs="Arial"/>
        </w:rPr>
        <w:t xml:space="preserve">- </w:t>
      </w:r>
      <w:r>
        <w:rPr>
          <w:rFonts w:ascii="Arial" w:hAnsi="Arial" w:cs="Arial"/>
        </w:rPr>
        <w:t>Public Member</w:t>
      </w:r>
    </w:p>
    <w:p w:rsidR="001F09C7" w:rsidRDefault="001F09C7" w:rsidP="00CD2810">
      <w:pPr>
        <w:spacing w:after="0"/>
        <w:ind w:firstLine="720"/>
        <w:rPr>
          <w:rFonts w:ascii="Arial" w:hAnsi="Arial" w:cs="Arial"/>
        </w:rPr>
      </w:pPr>
      <w:r>
        <w:rPr>
          <w:rFonts w:ascii="Arial" w:hAnsi="Arial" w:cs="Arial"/>
        </w:rPr>
        <w:t xml:space="preserve">Christian Eide </w:t>
      </w:r>
      <w:r w:rsidR="0071645C">
        <w:rPr>
          <w:rFonts w:ascii="Arial" w:hAnsi="Arial" w:cs="Arial"/>
        </w:rPr>
        <w:t>-</w:t>
      </w:r>
      <w:r>
        <w:rPr>
          <w:rFonts w:ascii="Arial" w:hAnsi="Arial" w:cs="Arial"/>
        </w:rPr>
        <w:t xml:space="preserve"> Arizona Department of Economic Security, Rules Analyst</w:t>
      </w:r>
    </w:p>
    <w:p w:rsidR="001F09C7" w:rsidRDefault="001F09C7" w:rsidP="00CD2810">
      <w:pPr>
        <w:spacing w:after="0"/>
        <w:ind w:firstLine="720"/>
        <w:rPr>
          <w:rFonts w:ascii="Arial" w:hAnsi="Arial" w:cs="Arial"/>
        </w:rPr>
      </w:pPr>
      <w:r>
        <w:rPr>
          <w:rFonts w:ascii="Arial" w:hAnsi="Arial" w:cs="Arial"/>
        </w:rPr>
        <w:t xml:space="preserve">Rod Huenemann - </w:t>
      </w:r>
      <w:r w:rsidRPr="001F09C7">
        <w:rPr>
          <w:rFonts w:ascii="Arial" w:hAnsi="Arial" w:cs="Arial"/>
        </w:rPr>
        <w:t>Arizona Department of Economic Security</w:t>
      </w:r>
      <w:r>
        <w:rPr>
          <w:rFonts w:ascii="Arial" w:hAnsi="Arial" w:cs="Arial"/>
        </w:rPr>
        <w:t>, Executive Consultant</w:t>
      </w:r>
    </w:p>
    <w:p w:rsidR="001F09C7" w:rsidRDefault="001F09C7" w:rsidP="00CD2810">
      <w:pPr>
        <w:spacing w:after="0"/>
        <w:ind w:firstLine="720"/>
        <w:rPr>
          <w:rFonts w:ascii="Arial" w:hAnsi="Arial" w:cs="Arial"/>
        </w:rPr>
      </w:pPr>
      <w:r>
        <w:rPr>
          <w:rFonts w:ascii="Arial" w:hAnsi="Arial" w:cs="Arial"/>
        </w:rPr>
        <w:t xml:space="preserve">Anthony Hill - </w:t>
      </w:r>
      <w:r w:rsidRPr="001F09C7">
        <w:rPr>
          <w:rFonts w:ascii="Arial" w:hAnsi="Arial" w:cs="Arial"/>
        </w:rPr>
        <w:t>Arizona Department of Economic Security</w:t>
      </w:r>
      <w:r>
        <w:rPr>
          <w:rFonts w:ascii="Arial" w:hAnsi="Arial" w:cs="Arial"/>
        </w:rPr>
        <w:t>, Lead Rule Analyst</w:t>
      </w:r>
    </w:p>
    <w:p w:rsidR="001F09C7" w:rsidRPr="00CD2810" w:rsidRDefault="001F09C7" w:rsidP="00CD2810">
      <w:pPr>
        <w:spacing w:after="0"/>
        <w:ind w:firstLine="720"/>
        <w:rPr>
          <w:rFonts w:ascii="Arial" w:hAnsi="Arial" w:cs="Arial"/>
        </w:rPr>
      </w:pPr>
      <w:r>
        <w:rPr>
          <w:rFonts w:ascii="Arial" w:hAnsi="Arial" w:cs="Arial"/>
        </w:rPr>
        <w:t xml:space="preserve">Wendy Wilda </w:t>
      </w:r>
      <w:r w:rsidR="0071645C">
        <w:rPr>
          <w:rFonts w:ascii="Arial" w:hAnsi="Arial" w:cs="Arial"/>
        </w:rPr>
        <w:t xml:space="preserve">- </w:t>
      </w:r>
      <w:r w:rsidRPr="001F09C7">
        <w:rPr>
          <w:rFonts w:ascii="Arial" w:hAnsi="Arial" w:cs="Arial"/>
        </w:rPr>
        <w:t>Arizona Department of Economic Security</w:t>
      </w:r>
      <w:r>
        <w:rPr>
          <w:rFonts w:ascii="Arial" w:hAnsi="Arial" w:cs="Arial"/>
        </w:rPr>
        <w:t>, Executive Assistant</w:t>
      </w:r>
    </w:p>
    <w:p w:rsidR="00CD2810" w:rsidRPr="00CD2810" w:rsidRDefault="00CD2810" w:rsidP="00CD2810">
      <w:pPr>
        <w:spacing w:line="480" w:lineRule="auto"/>
        <w:rPr>
          <w:rFonts w:ascii="Arial" w:hAnsi="Arial" w:cs="Arial"/>
        </w:rPr>
      </w:pPr>
    </w:p>
    <w:p w:rsidR="003340F7" w:rsidRDefault="003340F7" w:rsidP="00CD2810">
      <w:pPr>
        <w:pStyle w:val="ListParagraph"/>
        <w:numPr>
          <w:ilvl w:val="0"/>
          <w:numId w:val="3"/>
        </w:numPr>
        <w:spacing w:line="240" w:lineRule="auto"/>
        <w:rPr>
          <w:rFonts w:ascii="Arial" w:hAnsi="Arial" w:cs="Arial"/>
        </w:rPr>
      </w:pPr>
      <w:r>
        <w:rPr>
          <w:rFonts w:ascii="Arial" w:hAnsi="Arial" w:cs="Arial"/>
        </w:rPr>
        <w:t xml:space="preserve">Welcome and introductions </w:t>
      </w:r>
    </w:p>
    <w:p w:rsidR="00056218" w:rsidRDefault="00056218" w:rsidP="00056218">
      <w:pPr>
        <w:pStyle w:val="ListParagraph"/>
        <w:spacing w:line="240" w:lineRule="auto"/>
        <w:rPr>
          <w:rFonts w:ascii="Arial" w:hAnsi="Arial" w:cs="Arial"/>
        </w:rPr>
      </w:pPr>
    </w:p>
    <w:p w:rsidR="00CD2810" w:rsidRDefault="0071645C" w:rsidP="00CD2810">
      <w:pPr>
        <w:pStyle w:val="ListParagraph"/>
        <w:numPr>
          <w:ilvl w:val="0"/>
          <w:numId w:val="3"/>
        </w:numPr>
        <w:spacing w:line="240" w:lineRule="auto"/>
        <w:rPr>
          <w:rFonts w:ascii="Arial" w:hAnsi="Arial" w:cs="Arial"/>
        </w:rPr>
      </w:pPr>
      <w:r>
        <w:rPr>
          <w:rFonts w:ascii="Arial" w:hAnsi="Arial" w:cs="Arial"/>
        </w:rPr>
        <w:t>Approval of April 11, 2017 and June 13, 2017 meeting</w:t>
      </w:r>
      <w:r w:rsidR="00CD2810" w:rsidRPr="00CD2810">
        <w:rPr>
          <w:rFonts w:ascii="Arial" w:hAnsi="Arial" w:cs="Arial"/>
        </w:rPr>
        <w:t xml:space="preserve"> minutes</w:t>
      </w:r>
      <w:r>
        <w:rPr>
          <w:rFonts w:ascii="Arial" w:hAnsi="Arial" w:cs="Arial"/>
        </w:rPr>
        <w:t>.</w:t>
      </w:r>
    </w:p>
    <w:p w:rsidR="00CD2810" w:rsidRDefault="0071645C" w:rsidP="00CD2810">
      <w:pPr>
        <w:pStyle w:val="ListParagraph"/>
        <w:numPr>
          <w:ilvl w:val="1"/>
          <w:numId w:val="3"/>
        </w:numPr>
        <w:spacing w:line="240" w:lineRule="auto"/>
        <w:rPr>
          <w:rFonts w:ascii="Arial" w:hAnsi="Arial" w:cs="Arial"/>
        </w:rPr>
      </w:pPr>
      <w:r>
        <w:rPr>
          <w:rFonts w:ascii="Arial" w:hAnsi="Arial" w:cs="Arial"/>
        </w:rPr>
        <w:t>Joyce Millard</w:t>
      </w:r>
      <w:r w:rsidR="00C52F57">
        <w:rPr>
          <w:rFonts w:ascii="Arial" w:hAnsi="Arial" w:cs="Arial"/>
        </w:rPr>
        <w:t>-</w:t>
      </w:r>
      <w:proofErr w:type="spellStart"/>
      <w:r>
        <w:rPr>
          <w:rFonts w:ascii="Arial" w:hAnsi="Arial" w:cs="Arial"/>
        </w:rPr>
        <w:t>Hoie</w:t>
      </w:r>
      <w:proofErr w:type="spellEnd"/>
      <w:r>
        <w:rPr>
          <w:rFonts w:ascii="Arial" w:hAnsi="Arial" w:cs="Arial"/>
        </w:rPr>
        <w:t xml:space="preserve"> motioned to approve the previous meeting minutes, Debra Peterson seconded the motion.  Minutes are approved unanimously. </w:t>
      </w:r>
    </w:p>
    <w:p w:rsidR="00056218" w:rsidRPr="00CD2810" w:rsidRDefault="00056218" w:rsidP="00056218">
      <w:pPr>
        <w:pStyle w:val="ListParagraph"/>
        <w:spacing w:line="240" w:lineRule="auto"/>
        <w:ind w:left="1440"/>
        <w:rPr>
          <w:rFonts w:ascii="Arial" w:hAnsi="Arial" w:cs="Arial"/>
        </w:rPr>
      </w:pPr>
    </w:p>
    <w:p w:rsidR="003D17FF" w:rsidRDefault="003340F7" w:rsidP="00CD2810">
      <w:pPr>
        <w:pStyle w:val="ListParagraph"/>
        <w:numPr>
          <w:ilvl w:val="0"/>
          <w:numId w:val="3"/>
        </w:numPr>
        <w:spacing w:line="240" w:lineRule="auto"/>
        <w:rPr>
          <w:rFonts w:ascii="Arial" w:hAnsi="Arial" w:cs="Arial"/>
        </w:rPr>
      </w:pPr>
      <w:r>
        <w:rPr>
          <w:rFonts w:ascii="Arial" w:hAnsi="Arial" w:cs="Arial"/>
        </w:rPr>
        <w:t>Rules Unit Presentation</w:t>
      </w:r>
      <w:r w:rsidR="003D17FF" w:rsidRPr="003D17FF">
        <w:rPr>
          <w:rFonts w:ascii="Arial" w:hAnsi="Arial" w:cs="Arial"/>
        </w:rPr>
        <w:t xml:space="preserve"> (</w:t>
      </w:r>
      <w:r>
        <w:rPr>
          <w:rFonts w:ascii="Arial" w:hAnsi="Arial" w:cs="Arial"/>
        </w:rPr>
        <w:t>Anthony Hill, Rod Huenemann, Christian Eide</w:t>
      </w:r>
      <w:r w:rsidR="003D17FF" w:rsidRPr="003D17FF">
        <w:rPr>
          <w:rFonts w:ascii="Arial" w:hAnsi="Arial" w:cs="Arial"/>
        </w:rPr>
        <w:t>)</w:t>
      </w:r>
    </w:p>
    <w:p w:rsidR="003340F7" w:rsidRDefault="0047526F" w:rsidP="008301F3">
      <w:pPr>
        <w:pStyle w:val="ListParagraph"/>
        <w:numPr>
          <w:ilvl w:val="1"/>
          <w:numId w:val="3"/>
        </w:numPr>
        <w:spacing w:line="240" w:lineRule="auto"/>
        <w:rPr>
          <w:rFonts w:ascii="Arial" w:hAnsi="Arial" w:cs="Arial"/>
        </w:rPr>
      </w:pPr>
      <w:r>
        <w:rPr>
          <w:rFonts w:ascii="Arial" w:hAnsi="Arial" w:cs="Arial"/>
        </w:rPr>
        <w:t xml:space="preserve">Anthony Hill </w:t>
      </w:r>
      <w:r w:rsidR="008301F3">
        <w:rPr>
          <w:rFonts w:ascii="Arial" w:hAnsi="Arial" w:cs="Arial"/>
        </w:rPr>
        <w:t xml:space="preserve">gave an overview on the differences between rules, guidelines, procedures and statutes. The rules are named in the legislation and you want it to include details about your program.  He said the best start would be to look for gaps of what is not addressed in the legislation and to expand on the eligibility requirements.  The rulemaking process is very detailed and there is a rule making manual available at the Secretary of State website.  </w:t>
      </w:r>
      <w:hyperlink r:id="rId8" w:history="1">
        <w:r w:rsidR="008301F3" w:rsidRPr="001673A8">
          <w:rPr>
            <w:rStyle w:val="Hyperlink"/>
            <w:rFonts w:ascii="Arial" w:hAnsi="Arial" w:cs="Arial"/>
          </w:rPr>
          <w:t>https://www.azsos.gov/sites/azsos.gov/files/2011-arizona-rulemaking-manual.pdf</w:t>
        </w:r>
      </w:hyperlink>
      <w:r w:rsidR="008301F3">
        <w:rPr>
          <w:rFonts w:ascii="Arial" w:hAnsi="Arial" w:cs="Arial"/>
        </w:rPr>
        <w:t xml:space="preserve"> </w:t>
      </w:r>
    </w:p>
    <w:p w:rsidR="005C3813" w:rsidRDefault="008301F3" w:rsidP="001E6167">
      <w:pPr>
        <w:pStyle w:val="ListParagraph"/>
        <w:numPr>
          <w:ilvl w:val="1"/>
          <w:numId w:val="3"/>
        </w:numPr>
        <w:spacing w:line="240" w:lineRule="auto"/>
        <w:rPr>
          <w:rFonts w:ascii="Arial" w:hAnsi="Arial" w:cs="Arial"/>
        </w:rPr>
      </w:pPr>
      <w:r w:rsidRPr="00B4394C">
        <w:rPr>
          <w:rFonts w:ascii="Arial" w:hAnsi="Arial" w:cs="Arial"/>
        </w:rPr>
        <w:t xml:space="preserve">Currently there is an Executive Order 2017-02 that puts a moratorium to rulemaking, however, there are exemptions listed that would meet the requirements for establishing rules for the ABLE Act Oversight Committee.  DES will put together a justification to request an exception.  Once we receive the approval we can move to the formal rulemaking process.  </w:t>
      </w:r>
      <w:r w:rsidR="00B4394C" w:rsidRPr="00B4394C">
        <w:rPr>
          <w:rFonts w:ascii="Arial" w:hAnsi="Arial" w:cs="Arial"/>
        </w:rPr>
        <w:t xml:space="preserve">The formal rulemaking process is very lengthy.  However, you can begin to work on an outline and informal rules until the approval is received.  </w:t>
      </w:r>
    </w:p>
    <w:p w:rsidR="00056218" w:rsidRDefault="00056218" w:rsidP="00056218">
      <w:pPr>
        <w:spacing w:line="240" w:lineRule="auto"/>
        <w:rPr>
          <w:rFonts w:ascii="Arial" w:hAnsi="Arial" w:cs="Arial"/>
        </w:rPr>
      </w:pPr>
    </w:p>
    <w:p w:rsidR="00056218" w:rsidRPr="00056218" w:rsidRDefault="00056218" w:rsidP="00056218">
      <w:pPr>
        <w:spacing w:line="240" w:lineRule="auto"/>
        <w:rPr>
          <w:rFonts w:ascii="Arial" w:hAnsi="Arial" w:cs="Arial"/>
        </w:rPr>
      </w:pPr>
    </w:p>
    <w:p w:rsidR="009F171F" w:rsidRDefault="009F171F" w:rsidP="009F171F">
      <w:pPr>
        <w:pStyle w:val="ListParagraph"/>
        <w:numPr>
          <w:ilvl w:val="0"/>
          <w:numId w:val="3"/>
        </w:numPr>
        <w:spacing w:line="240" w:lineRule="auto"/>
        <w:rPr>
          <w:rFonts w:ascii="Arial" w:hAnsi="Arial" w:cs="Arial"/>
        </w:rPr>
      </w:pPr>
      <w:r>
        <w:rPr>
          <w:rFonts w:ascii="Arial" w:hAnsi="Arial" w:cs="Arial"/>
        </w:rPr>
        <w:lastRenderedPageBreak/>
        <w:t>Updates – AZ 529, Consortium and State Partnerships Review (Brittaney Chipley)</w:t>
      </w:r>
    </w:p>
    <w:p w:rsidR="009F171F" w:rsidRDefault="009F171F" w:rsidP="009F171F">
      <w:pPr>
        <w:pStyle w:val="ListParagraph"/>
        <w:numPr>
          <w:ilvl w:val="1"/>
          <w:numId w:val="3"/>
        </w:numPr>
        <w:spacing w:line="240" w:lineRule="auto"/>
        <w:rPr>
          <w:rFonts w:ascii="Arial" w:hAnsi="Arial" w:cs="Arial"/>
        </w:rPr>
      </w:pPr>
      <w:r>
        <w:rPr>
          <w:rFonts w:ascii="Arial" w:hAnsi="Arial" w:cs="Arial"/>
        </w:rPr>
        <w:t>Partnership Review (Excel Spreadsheet, Attachment 1) Brittaney reached out to other states and received key information that she compared and reviewed.  During this review</w:t>
      </w:r>
      <w:r w:rsidR="00474D41">
        <w:rPr>
          <w:rFonts w:ascii="Arial" w:hAnsi="Arial" w:cs="Arial"/>
        </w:rPr>
        <w:t>,</w:t>
      </w:r>
      <w:r>
        <w:rPr>
          <w:rFonts w:ascii="Arial" w:hAnsi="Arial" w:cs="Arial"/>
        </w:rPr>
        <w:t xml:space="preserve"> information regarding the </w:t>
      </w:r>
      <w:r w:rsidR="008E1CDE">
        <w:rPr>
          <w:rFonts w:ascii="Arial" w:hAnsi="Arial" w:cs="Arial"/>
        </w:rPr>
        <w:t xml:space="preserve">revenue opportunities </w:t>
      </w:r>
      <w:r>
        <w:rPr>
          <w:rFonts w:ascii="Arial" w:hAnsi="Arial" w:cs="Arial"/>
        </w:rPr>
        <w:t xml:space="preserve">for the program was discussed.  Legislation </w:t>
      </w:r>
      <w:r w:rsidR="008E1CDE">
        <w:rPr>
          <w:rFonts w:ascii="Arial" w:hAnsi="Arial" w:cs="Arial"/>
        </w:rPr>
        <w:t xml:space="preserve">is written that the Committee was allocated initial operating money to build the program, however, the </w:t>
      </w:r>
      <w:r w:rsidR="00474D41">
        <w:rPr>
          <w:rFonts w:ascii="Arial" w:hAnsi="Arial" w:cs="Arial"/>
        </w:rPr>
        <w:t xml:space="preserve">assumption is that the </w:t>
      </w:r>
      <w:r w:rsidR="008E1CDE">
        <w:rPr>
          <w:rFonts w:ascii="Arial" w:hAnsi="Arial" w:cs="Arial"/>
        </w:rPr>
        <w:t xml:space="preserve">rest of the funding is to come from a self-sustaining program. </w:t>
      </w:r>
      <w:r w:rsidR="00474D41">
        <w:rPr>
          <w:rFonts w:ascii="Arial" w:hAnsi="Arial" w:cs="Arial"/>
        </w:rPr>
        <w:t xml:space="preserve">The Committee </w:t>
      </w:r>
      <w:r w:rsidR="008E1CDE">
        <w:rPr>
          <w:rFonts w:ascii="Arial" w:hAnsi="Arial" w:cs="Arial"/>
        </w:rPr>
        <w:t>need</w:t>
      </w:r>
      <w:r w:rsidR="00474D41">
        <w:rPr>
          <w:rFonts w:ascii="Arial" w:hAnsi="Arial" w:cs="Arial"/>
        </w:rPr>
        <w:t>s</w:t>
      </w:r>
      <w:r w:rsidR="008E1CDE">
        <w:rPr>
          <w:rFonts w:ascii="Arial" w:hAnsi="Arial" w:cs="Arial"/>
        </w:rPr>
        <w:t xml:space="preserve"> better data to determine the costs and needs. The Committee tabled the topic of funding for the next agenda.</w:t>
      </w:r>
    </w:p>
    <w:p w:rsidR="007B6EA9" w:rsidRDefault="007B6EA9" w:rsidP="009F171F">
      <w:pPr>
        <w:pStyle w:val="ListParagraph"/>
        <w:numPr>
          <w:ilvl w:val="1"/>
          <w:numId w:val="3"/>
        </w:numPr>
        <w:spacing w:line="240" w:lineRule="auto"/>
        <w:rPr>
          <w:rFonts w:ascii="Arial" w:hAnsi="Arial" w:cs="Arial"/>
        </w:rPr>
      </w:pPr>
      <w:r>
        <w:rPr>
          <w:rFonts w:ascii="Arial" w:hAnsi="Arial" w:cs="Arial"/>
        </w:rPr>
        <w:t>Other issues discussed was the freedom to personalize the programs and what support is available.</w:t>
      </w:r>
    </w:p>
    <w:p w:rsidR="00C52F57" w:rsidRDefault="00C52F57" w:rsidP="00C52F57">
      <w:pPr>
        <w:pStyle w:val="ListParagraph"/>
        <w:numPr>
          <w:ilvl w:val="1"/>
          <w:numId w:val="3"/>
        </w:numPr>
        <w:spacing w:line="240" w:lineRule="auto"/>
        <w:rPr>
          <w:rFonts w:ascii="Arial" w:hAnsi="Arial" w:cs="Arial"/>
        </w:rPr>
      </w:pPr>
      <w:r>
        <w:rPr>
          <w:rFonts w:ascii="Arial" w:hAnsi="Arial" w:cs="Arial"/>
        </w:rPr>
        <w:t>Brittane</w:t>
      </w:r>
      <w:r w:rsidR="00474D41">
        <w:rPr>
          <w:rFonts w:ascii="Arial" w:hAnsi="Arial" w:cs="Arial"/>
        </w:rPr>
        <w:t>y reviewed a PowerPoint</w:t>
      </w:r>
      <w:r>
        <w:rPr>
          <w:rFonts w:ascii="Arial" w:hAnsi="Arial" w:cs="Arial"/>
        </w:rPr>
        <w:t xml:space="preserve"> presentation that lists the benefits and pros and cons of working with other states, the consortium, or on our own. (PowerPoint, attachment 2).  Robert asked about other states that don’t participate but refer their clients to other state’s programs.  Brittaney will reach out to them for additional information.  There was discussion about the funding and oversight. There seems to be hidden fees and administrative burd</w:t>
      </w:r>
      <w:r w:rsidR="00474D41">
        <w:rPr>
          <w:rFonts w:ascii="Arial" w:hAnsi="Arial" w:cs="Arial"/>
        </w:rPr>
        <w:t>en that is associated with the C</w:t>
      </w:r>
      <w:r>
        <w:rPr>
          <w:rFonts w:ascii="Arial" w:hAnsi="Arial" w:cs="Arial"/>
        </w:rPr>
        <w:t>onsortium. Debra added that as if right now you need to determine how it will be structured and what the needs will be.  Karla added that the SSA requirements alone will be a large cost.  Joyce added that we need additional information before making a decision.  Robert would like to invite a couple of states in to provide presentations.  He would also like the numbers on how many in Arizona may be qualified to participate in these plans.  Brittaney will contact Oregon, Ohio</w:t>
      </w:r>
      <w:r w:rsidR="002E11EF">
        <w:rPr>
          <w:rFonts w:ascii="Arial" w:hAnsi="Arial" w:cs="Arial"/>
        </w:rPr>
        <w:t>, Massachusetts (pending response),</w:t>
      </w:r>
      <w:r>
        <w:rPr>
          <w:rFonts w:ascii="Arial" w:hAnsi="Arial" w:cs="Arial"/>
        </w:rPr>
        <w:t xml:space="preserve"> and the Consortium program manager to invite them to do a presentation.  </w:t>
      </w:r>
    </w:p>
    <w:p w:rsidR="00C52F57" w:rsidRDefault="00C52F57" w:rsidP="00C52F57">
      <w:pPr>
        <w:pStyle w:val="ListParagraph"/>
        <w:numPr>
          <w:ilvl w:val="1"/>
          <w:numId w:val="3"/>
        </w:numPr>
        <w:spacing w:line="240" w:lineRule="auto"/>
        <w:rPr>
          <w:rFonts w:ascii="Arial" w:hAnsi="Arial" w:cs="Arial"/>
        </w:rPr>
      </w:pPr>
      <w:r>
        <w:rPr>
          <w:rFonts w:ascii="Arial" w:hAnsi="Arial" w:cs="Arial"/>
        </w:rPr>
        <w:t>Brittaney also distributed the NE fee schedule that they sent. (Attachment 3)</w:t>
      </w:r>
    </w:p>
    <w:p w:rsidR="00C52F57" w:rsidRPr="009F171F" w:rsidRDefault="00C52F57" w:rsidP="00FC5810">
      <w:pPr>
        <w:pStyle w:val="ListParagraph"/>
        <w:spacing w:line="240" w:lineRule="auto"/>
        <w:ind w:left="1440"/>
        <w:rPr>
          <w:rFonts w:ascii="Arial" w:hAnsi="Arial" w:cs="Arial"/>
        </w:rPr>
      </w:pPr>
    </w:p>
    <w:p w:rsidR="005C3813" w:rsidRDefault="005C3813" w:rsidP="005C3813">
      <w:pPr>
        <w:spacing w:line="240" w:lineRule="auto"/>
        <w:rPr>
          <w:rFonts w:ascii="Arial" w:hAnsi="Arial" w:cs="Arial"/>
        </w:rPr>
      </w:pPr>
    </w:p>
    <w:p w:rsidR="003D17FF" w:rsidRDefault="000742B6" w:rsidP="00CD2810">
      <w:pPr>
        <w:pStyle w:val="ListParagraph"/>
        <w:numPr>
          <w:ilvl w:val="0"/>
          <w:numId w:val="3"/>
        </w:numPr>
        <w:spacing w:line="240" w:lineRule="auto"/>
        <w:rPr>
          <w:rFonts w:ascii="Arial" w:hAnsi="Arial" w:cs="Arial"/>
        </w:rPr>
      </w:pPr>
      <w:r>
        <w:rPr>
          <w:rFonts w:ascii="Arial" w:hAnsi="Arial" w:cs="Arial"/>
        </w:rPr>
        <w:t>Project Plan Review (</w:t>
      </w:r>
      <w:r w:rsidR="003D17FF" w:rsidRPr="003D17FF">
        <w:rPr>
          <w:rFonts w:ascii="Arial" w:hAnsi="Arial" w:cs="Arial"/>
        </w:rPr>
        <w:t>Brittaney Chipley</w:t>
      </w:r>
      <w:r>
        <w:rPr>
          <w:rFonts w:ascii="Arial" w:hAnsi="Arial" w:cs="Arial"/>
        </w:rPr>
        <w:t>)</w:t>
      </w:r>
    </w:p>
    <w:p w:rsidR="007B6EA9" w:rsidRDefault="00793555" w:rsidP="000742B6">
      <w:pPr>
        <w:pStyle w:val="ListParagraph"/>
        <w:numPr>
          <w:ilvl w:val="1"/>
          <w:numId w:val="3"/>
        </w:numPr>
        <w:spacing w:line="240" w:lineRule="auto"/>
        <w:rPr>
          <w:rFonts w:ascii="Arial" w:hAnsi="Arial" w:cs="Arial"/>
        </w:rPr>
      </w:pPr>
      <w:r>
        <w:rPr>
          <w:rFonts w:ascii="Arial" w:hAnsi="Arial" w:cs="Arial"/>
        </w:rPr>
        <w:t>Brittaney distributed the ABLE Implementation Plan (Word Document, Attachment 4).</w:t>
      </w:r>
      <w:r w:rsidR="0023298B">
        <w:rPr>
          <w:rFonts w:ascii="Arial" w:hAnsi="Arial" w:cs="Arial"/>
        </w:rPr>
        <w:t xml:space="preserve"> </w:t>
      </w:r>
      <w:r w:rsidR="00A15080">
        <w:rPr>
          <w:rFonts w:ascii="Arial" w:hAnsi="Arial" w:cs="Arial"/>
        </w:rPr>
        <w:t xml:space="preserve">She reviewed the items that are completed and the next steps in the process.  Brittaney is working on a Facebook page for the </w:t>
      </w:r>
      <w:r w:rsidR="00C52F57">
        <w:rPr>
          <w:rFonts w:ascii="Arial" w:hAnsi="Arial" w:cs="Arial"/>
        </w:rPr>
        <w:t xml:space="preserve">program </w:t>
      </w:r>
      <w:r w:rsidR="00A15080">
        <w:rPr>
          <w:rFonts w:ascii="Arial" w:hAnsi="Arial" w:cs="Arial"/>
        </w:rPr>
        <w:t xml:space="preserve">and will have it in place by September.  Brittaney and Robert will be meeting with the DES Legislation team to look forward on any new/changes to legislation.  Debi would like to be included in these meetings.  Robert would like to discuss tax deductions, </w:t>
      </w:r>
      <w:r w:rsidR="00C52F57">
        <w:rPr>
          <w:rFonts w:ascii="Arial" w:hAnsi="Arial" w:cs="Arial"/>
        </w:rPr>
        <w:t xml:space="preserve">special needs trusts, guardianship/conservatorship </w:t>
      </w:r>
      <w:r w:rsidR="00474D41">
        <w:rPr>
          <w:rFonts w:ascii="Arial" w:hAnsi="Arial" w:cs="Arial"/>
        </w:rPr>
        <w:t>statutes</w:t>
      </w:r>
      <w:r w:rsidR="00C52F57">
        <w:rPr>
          <w:rFonts w:ascii="Arial" w:hAnsi="Arial" w:cs="Arial"/>
        </w:rPr>
        <w:t>, payback, and the program budget.</w:t>
      </w:r>
      <w:r w:rsidR="00A15080">
        <w:rPr>
          <w:rFonts w:ascii="Arial" w:hAnsi="Arial" w:cs="Arial"/>
        </w:rPr>
        <w:t xml:space="preserve"> </w:t>
      </w:r>
    </w:p>
    <w:p w:rsidR="00056218" w:rsidRDefault="00056218" w:rsidP="00056218">
      <w:pPr>
        <w:pStyle w:val="ListParagraph"/>
        <w:spacing w:line="240" w:lineRule="auto"/>
        <w:rPr>
          <w:rFonts w:ascii="Arial" w:hAnsi="Arial" w:cs="Arial"/>
        </w:rPr>
      </w:pPr>
    </w:p>
    <w:p w:rsidR="00A15080" w:rsidRDefault="00A15080" w:rsidP="00A15080">
      <w:pPr>
        <w:pStyle w:val="ListParagraph"/>
        <w:numPr>
          <w:ilvl w:val="0"/>
          <w:numId w:val="3"/>
        </w:numPr>
        <w:spacing w:line="240" w:lineRule="auto"/>
        <w:rPr>
          <w:rFonts w:ascii="Arial" w:hAnsi="Arial" w:cs="Arial"/>
        </w:rPr>
      </w:pPr>
      <w:r>
        <w:rPr>
          <w:rFonts w:ascii="Arial" w:hAnsi="Arial" w:cs="Arial"/>
        </w:rPr>
        <w:t>Open Forum/ Call to the public</w:t>
      </w:r>
      <w:r w:rsidR="00056218">
        <w:rPr>
          <w:rFonts w:ascii="Arial" w:hAnsi="Arial" w:cs="Arial"/>
        </w:rPr>
        <w:t>: None</w:t>
      </w:r>
    </w:p>
    <w:p w:rsidR="00056218" w:rsidRDefault="00056218" w:rsidP="00056218">
      <w:pPr>
        <w:pStyle w:val="ListParagraph"/>
        <w:spacing w:line="240" w:lineRule="auto"/>
        <w:rPr>
          <w:rFonts w:ascii="Arial" w:hAnsi="Arial" w:cs="Arial"/>
        </w:rPr>
      </w:pPr>
    </w:p>
    <w:p w:rsidR="0024121B" w:rsidRDefault="0024121B" w:rsidP="0024121B">
      <w:pPr>
        <w:spacing w:after="0"/>
        <w:ind w:left="360"/>
        <w:jc w:val="both"/>
        <w:rPr>
          <w:rFonts w:ascii="Arial" w:hAnsi="Arial" w:cs="Arial"/>
        </w:rPr>
      </w:pPr>
      <w:r w:rsidRPr="00195E1D">
        <w:rPr>
          <w:rFonts w:ascii="Arial" w:hAnsi="Arial" w:cs="Arial"/>
        </w:rPr>
        <w:t xml:space="preserve">Meeting Adjourned at </w:t>
      </w:r>
      <w:r w:rsidR="00056218">
        <w:rPr>
          <w:rFonts w:ascii="Arial" w:hAnsi="Arial" w:cs="Arial"/>
        </w:rPr>
        <w:t>12:40pm</w:t>
      </w:r>
      <w:r w:rsidRPr="00195E1D">
        <w:rPr>
          <w:rFonts w:ascii="Arial" w:hAnsi="Arial" w:cs="Arial"/>
        </w:rPr>
        <w:t>.</w:t>
      </w:r>
    </w:p>
    <w:p w:rsidR="00056218" w:rsidRPr="00195E1D" w:rsidRDefault="00056218" w:rsidP="0024121B">
      <w:pPr>
        <w:spacing w:after="0"/>
        <w:ind w:left="360"/>
        <w:jc w:val="both"/>
        <w:rPr>
          <w:rFonts w:ascii="Arial" w:hAnsi="Arial" w:cs="Arial"/>
        </w:rPr>
      </w:pPr>
    </w:p>
    <w:p w:rsidR="00056218" w:rsidRDefault="00056218" w:rsidP="00056218">
      <w:pPr>
        <w:spacing w:after="0"/>
        <w:ind w:left="360"/>
        <w:jc w:val="both"/>
        <w:rPr>
          <w:rFonts w:ascii="Arial" w:hAnsi="Arial" w:cs="Arial"/>
        </w:rPr>
      </w:pPr>
    </w:p>
    <w:p w:rsidR="00056218" w:rsidRDefault="00056218" w:rsidP="00056218">
      <w:pPr>
        <w:spacing w:after="0"/>
        <w:ind w:left="360"/>
        <w:jc w:val="both"/>
        <w:rPr>
          <w:rFonts w:ascii="Arial" w:hAnsi="Arial" w:cs="Arial"/>
        </w:rPr>
      </w:pPr>
    </w:p>
    <w:p w:rsidR="00056218" w:rsidRDefault="00056218" w:rsidP="00056218">
      <w:pPr>
        <w:spacing w:after="0"/>
        <w:ind w:left="360"/>
        <w:jc w:val="both"/>
        <w:rPr>
          <w:rFonts w:ascii="Arial" w:hAnsi="Arial" w:cs="Arial"/>
        </w:rPr>
      </w:pPr>
    </w:p>
    <w:p w:rsidR="00056218" w:rsidRDefault="00056218" w:rsidP="00056218">
      <w:pPr>
        <w:spacing w:after="0"/>
        <w:ind w:left="360"/>
        <w:jc w:val="both"/>
        <w:rPr>
          <w:rFonts w:ascii="Arial" w:hAnsi="Arial" w:cs="Arial"/>
        </w:rPr>
      </w:pPr>
    </w:p>
    <w:p w:rsidR="00056218" w:rsidRPr="00195E1D" w:rsidRDefault="00C46691" w:rsidP="00056218">
      <w:pPr>
        <w:spacing w:after="0"/>
        <w:ind w:left="360"/>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61F4889F" wp14:editId="7D2A1380">
                <wp:simplePos x="0" y="0"/>
                <wp:positionH relativeFrom="column">
                  <wp:posOffset>3074894</wp:posOffset>
                </wp:positionH>
                <wp:positionV relativeFrom="paragraph">
                  <wp:posOffset>112059</wp:posOffset>
                </wp:positionV>
                <wp:extent cx="2407024"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2407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6ABD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2.1pt,8.8pt" to="431.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" strokecolor="black [3213]" strokeweight=".5pt">
                <v:stroke joinstyle="miter"/>
              </v:lin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-22412</wp:posOffset>
                </wp:positionH>
                <wp:positionV relativeFrom="paragraph">
                  <wp:posOffset>111835</wp:posOffset>
                </wp:positionV>
                <wp:extent cx="2407024"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2407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2EE45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8.8pt" to="187.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" strokecolor="black [3213]" strokeweight=".5pt">
                <v:stroke joinstyle="miter"/>
              </v:line>
            </w:pict>
          </mc:Fallback>
        </mc:AlternateContent>
      </w:r>
    </w:p>
    <w:p w:rsidR="005D5ED2" w:rsidRPr="00C46691" w:rsidRDefault="00056218" w:rsidP="00C46691">
      <w:pPr>
        <w:spacing w:after="0" w:line="240" w:lineRule="auto"/>
        <w:ind w:right="630"/>
        <w:rPr>
          <w:rFonts w:ascii="Arial" w:hAnsi="Arial" w:cs="Arial"/>
          <w:sz w:val="20"/>
          <w:szCs w:val="20"/>
        </w:rPr>
      </w:pPr>
      <w:r w:rsidRPr="00C46691">
        <w:rPr>
          <w:rFonts w:ascii="Arial" w:hAnsi="Arial" w:cs="Arial"/>
          <w:sz w:val="20"/>
          <w:szCs w:val="20"/>
        </w:rPr>
        <w:t>Brittaney Chipley, ABLE Executive Director</w:t>
      </w:r>
      <w:r w:rsidRPr="00C46691">
        <w:rPr>
          <w:rFonts w:ascii="Arial" w:hAnsi="Arial" w:cs="Arial"/>
          <w:sz w:val="20"/>
          <w:szCs w:val="20"/>
        </w:rPr>
        <w:tab/>
      </w:r>
      <w:r w:rsidRPr="00C46691">
        <w:rPr>
          <w:rFonts w:ascii="Arial" w:hAnsi="Arial" w:cs="Arial"/>
          <w:sz w:val="20"/>
          <w:szCs w:val="20"/>
        </w:rPr>
        <w:tab/>
        <w:t>Robert Fleming, ABLE Committee Chair</w:t>
      </w:r>
    </w:p>
    <w:sectPr w:rsidR="005D5ED2" w:rsidRPr="00C46691" w:rsidSect="000D45D9">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693" w:rsidRDefault="00B96693" w:rsidP="002B35E2">
      <w:pPr>
        <w:spacing w:after="0" w:line="240" w:lineRule="auto"/>
      </w:pPr>
      <w:r>
        <w:separator/>
      </w:r>
    </w:p>
  </w:endnote>
  <w:endnote w:type="continuationSeparator" w:id="0">
    <w:p w:rsidR="00B96693" w:rsidRDefault="00B96693" w:rsidP="002B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008" w:rsidRDefault="00912008">
    <w:pPr>
      <w:pStyle w:val="Footer"/>
      <w:rPr>
        <w:sz w:val="16"/>
        <w:szCs w:val="16"/>
      </w:rPr>
    </w:pPr>
  </w:p>
  <w:p w:rsidR="00912008" w:rsidRDefault="00912008">
    <w:pPr>
      <w:pStyle w:val="Footer"/>
      <w:rPr>
        <w:sz w:val="16"/>
        <w:szCs w:val="16"/>
      </w:rPr>
    </w:pPr>
  </w:p>
  <w:p w:rsidR="002B35E2" w:rsidRDefault="003D17FF">
    <w:pPr>
      <w:pStyle w:val="Footer"/>
      <w:rPr>
        <w:b/>
        <w:bCs/>
        <w:noProof/>
        <w:sz w:val="16"/>
        <w:szCs w:val="16"/>
      </w:rPr>
    </w:pPr>
    <w:r>
      <w:rPr>
        <w:sz w:val="16"/>
        <w:szCs w:val="16"/>
      </w:rPr>
      <w:t>ABLE Act Oversight Committee</w:t>
    </w:r>
    <w:r w:rsidR="002B35E2" w:rsidRPr="00002879">
      <w:rPr>
        <w:sz w:val="16"/>
        <w:szCs w:val="16"/>
      </w:rPr>
      <w:tab/>
    </w:r>
    <w:r w:rsidR="00B4394C">
      <w:rPr>
        <w:sz w:val="16"/>
        <w:szCs w:val="16"/>
      </w:rPr>
      <w:t>July 25</w:t>
    </w:r>
    <w:r w:rsidR="008125AB">
      <w:rPr>
        <w:sz w:val="16"/>
        <w:szCs w:val="16"/>
      </w:rPr>
      <w:t>, 2017</w:t>
    </w:r>
    <w:r w:rsidR="002B35E2" w:rsidRPr="00002879">
      <w:rPr>
        <w:sz w:val="16"/>
        <w:szCs w:val="16"/>
      </w:rPr>
      <w:ptab w:relativeTo="margin" w:alignment="right" w:leader="none"/>
    </w:r>
    <w:r w:rsidR="00002879" w:rsidRPr="00002879">
      <w:rPr>
        <w:color w:val="7F7F7F" w:themeColor="background1" w:themeShade="7F"/>
        <w:spacing w:val="60"/>
        <w:sz w:val="16"/>
        <w:szCs w:val="16"/>
      </w:rPr>
      <w:t>Page</w:t>
    </w:r>
    <w:r w:rsidR="00002879" w:rsidRPr="00002879">
      <w:rPr>
        <w:sz w:val="16"/>
        <w:szCs w:val="16"/>
      </w:rPr>
      <w:t xml:space="preserve"> | </w:t>
    </w:r>
    <w:r w:rsidR="00002879" w:rsidRPr="00002879">
      <w:rPr>
        <w:sz w:val="16"/>
        <w:szCs w:val="16"/>
      </w:rPr>
      <w:fldChar w:fldCharType="begin"/>
    </w:r>
    <w:r w:rsidR="00002879" w:rsidRPr="00002879">
      <w:rPr>
        <w:sz w:val="16"/>
        <w:szCs w:val="16"/>
      </w:rPr>
      <w:instrText xml:space="preserve"> PAGE   \* MERGEFORMAT </w:instrText>
    </w:r>
    <w:r w:rsidR="00002879" w:rsidRPr="00002879">
      <w:rPr>
        <w:sz w:val="16"/>
        <w:szCs w:val="16"/>
      </w:rPr>
      <w:fldChar w:fldCharType="separate"/>
    </w:r>
    <w:r w:rsidR="00565673" w:rsidRPr="00565673">
      <w:rPr>
        <w:b/>
        <w:bCs/>
        <w:noProof/>
        <w:sz w:val="16"/>
        <w:szCs w:val="16"/>
      </w:rPr>
      <w:t>2</w:t>
    </w:r>
    <w:r w:rsidR="00002879" w:rsidRPr="00002879">
      <w:rPr>
        <w:b/>
        <w:b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693" w:rsidRDefault="00B96693" w:rsidP="002B35E2">
      <w:pPr>
        <w:spacing w:after="0" w:line="240" w:lineRule="auto"/>
      </w:pPr>
      <w:r>
        <w:separator/>
      </w:r>
    </w:p>
  </w:footnote>
  <w:footnote w:type="continuationSeparator" w:id="0">
    <w:p w:rsidR="00B96693" w:rsidRDefault="00B96693" w:rsidP="002B3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1B8" w:rsidRDefault="00960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1B8" w:rsidRDefault="009601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1B8" w:rsidRDefault="00960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E061C"/>
    <w:multiLevelType w:val="hybridMultilevel"/>
    <w:tmpl w:val="69A0B27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E2882A0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DA4220"/>
    <w:multiLevelType w:val="hybridMultilevel"/>
    <w:tmpl w:val="EB302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70C4D8B"/>
    <w:multiLevelType w:val="hybridMultilevel"/>
    <w:tmpl w:val="28640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5171B"/>
    <w:multiLevelType w:val="hybridMultilevel"/>
    <w:tmpl w:val="2E06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E2"/>
    <w:rsid w:val="000027C2"/>
    <w:rsid w:val="00002879"/>
    <w:rsid w:val="00027DBA"/>
    <w:rsid w:val="00056218"/>
    <w:rsid w:val="000742B6"/>
    <w:rsid w:val="00085DBE"/>
    <w:rsid w:val="00093049"/>
    <w:rsid w:val="000B3FA2"/>
    <w:rsid w:val="000D45D9"/>
    <w:rsid w:val="000E0136"/>
    <w:rsid w:val="000E3E47"/>
    <w:rsid w:val="000E7957"/>
    <w:rsid w:val="00131D8D"/>
    <w:rsid w:val="00133957"/>
    <w:rsid w:val="001470ED"/>
    <w:rsid w:val="001474FC"/>
    <w:rsid w:val="00150C0A"/>
    <w:rsid w:val="00152D1F"/>
    <w:rsid w:val="00171551"/>
    <w:rsid w:val="00182084"/>
    <w:rsid w:val="00187CC4"/>
    <w:rsid w:val="00195E1D"/>
    <w:rsid w:val="001A53F0"/>
    <w:rsid w:val="001B7E10"/>
    <w:rsid w:val="001C5F38"/>
    <w:rsid w:val="001E173A"/>
    <w:rsid w:val="001F09C7"/>
    <w:rsid w:val="00202F2C"/>
    <w:rsid w:val="00212551"/>
    <w:rsid w:val="00213346"/>
    <w:rsid w:val="0021520D"/>
    <w:rsid w:val="00220510"/>
    <w:rsid w:val="002219F7"/>
    <w:rsid w:val="0023298B"/>
    <w:rsid w:val="0024121B"/>
    <w:rsid w:val="00245D6F"/>
    <w:rsid w:val="00263C27"/>
    <w:rsid w:val="002845DF"/>
    <w:rsid w:val="0029426F"/>
    <w:rsid w:val="002B225B"/>
    <w:rsid w:val="002B35E2"/>
    <w:rsid w:val="002D405A"/>
    <w:rsid w:val="002E11EF"/>
    <w:rsid w:val="003124A4"/>
    <w:rsid w:val="0033361A"/>
    <w:rsid w:val="003340F7"/>
    <w:rsid w:val="00355396"/>
    <w:rsid w:val="00381EB0"/>
    <w:rsid w:val="003B4004"/>
    <w:rsid w:val="003D17FF"/>
    <w:rsid w:val="003F12FD"/>
    <w:rsid w:val="0040550C"/>
    <w:rsid w:val="00410520"/>
    <w:rsid w:val="00410F86"/>
    <w:rsid w:val="0044606D"/>
    <w:rsid w:val="00452B3B"/>
    <w:rsid w:val="00453928"/>
    <w:rsid w:val="00462F5F"/>
    <w:rsid w:val="004729A5"/>
    <w:rsid w:val="00474D41"/>
    <w:rsid w:val="0047526F"/>
    <w:rsid w:val="004758F2"/>
    <w:rsid w:val="004964D5"/>
    <w:rsid w:val="004965FD"/>
    <w:rsid w:val="004D4F65"/>
    <w:rsid w:val="00530A64"/>
    <w:rsid w:val="005364AC"/>
    <w:rsid w:val="00547ECC"/>
    <w:rsid w:val="005507DD"/>
    <w:rsid w:val="00565673"/>
    <w:rsid w:val="0057233A"/>
    <w:rsid w:val="005812DE"/>
    <w:rsid w:val="0058435B"/>
    <w:rsid w:val="005846CA"/>
    <w:rsid w:val="005A3D73"/>
    <w:rsid w:val="005C22C3"/>
    <w:rsid w:val="005C3813"/>
    <w:rsid w:val="005D5ED2"/>
    <w:rsid w:val="005D62F5"/>
    <w:rsid w:val="005E0BA1"/>
    <w:rsid w:val="005F2779"/>
    <w:rsid w:val="005F3A9F"/>
    <w:rsid w:val="00604232"/>
    <w:rsid w:val="0063301D"/>
    <w:rsid w:val="00634E04"/>
    <w:rsid w:val="00646288"/>
    <w:rsid w:val="00682931"/>
    <w:rsid w:val="006A1DDE"/>
    <w:rsid w:val="006A7A32"/>
    <w:rsid w:val="006C5657"/>
    <w:rsid w:val="006F0847"/>
    <w:rsid w:val="006F2064"/>
    <w:rsid w:val="0071645C"/>
    <w:rsid w:val="00720CB3"/>
    <w:rsid w:val="0072583E"/>
    <w:rsid w:val="00734C3E"/>
    <w:rsid w:val="00734F1F"/>
    <w:rsid w:val="0074262E"/>
    <w:rsid w:val="00747C6F"/>
    <w:rsid w:val="007668F4"/>
    <w:rsid w:val="007816DF"/>
    <w:rsid w:val="0078274D"/>
    <w:rsid w:val="00793555"/>
    <w:rsid w:val="007A3965"/>
    <w:rsid w:val="007B6EA9"/>
    <w:rsid w:val="007D33EB"/>
    <w:rsid w:val="007E068D"/>
    <w:rsid w:val="007E3276"/>
    <w:rsid w:val="007F2193"/>
    <w:rsid w:val="008125AB"/>
    <w:rsid w:val="008301F3"/>
    <w:rsid w:val="008312AD"/>
    <w:rsid w:val="00833BE5"/>
    <w:rsid w:val="00865A92"/>
    <w:rsid w:val="00877AC5"/>
    <w:rsid w:val="008B6280"/>
    <w:rsid w:val="008C4DF4"/>
    <w:rsid w:val="008D494A"/>
    <w:rsid w:val="008E1CDE"/>
    <w:rsid w:val="00912008"/>
    <w:rsid w:val="009601B8"/>
    <w:rsid w:val="00976A71"/>
    <w:rsid w:val="00980C46"/>
    <w:rsid w:val="009833F5"/>
    <w:rsid w:val="00991873"/>
    <w:rsid w:val="009955BD"/>
    <w:rsid w:val="009C4FEB"/>
    <w:rsid w:val="009C60DA"/>
    <w:rsid w:val="009D2ADF"/>
    <w:rsid w:val="009D2CFD"/>
    <w:rsid w:val="009D5EAE"/>
    <w:rsid w:val="009E0C85"/>
    <w:rsid w:val="009E1487"/>
    <w:rsid w:val="009F171F"/>
    <w:rsid w:val="00A02D07"/>
    <w:rsid w:val="00A15080"/>
    <w:rsid w:val="00A30947"/>
    <w:rsid w:val="00A313E7"/>
    <w:rsid w:val="00A33F9E"/>
    <w:rsid w:val="00A42447"/>
    <w:rsid w:val="00A46617"/>
    <w:rsid w:val="00AC2C8D"/>
    <w:rsid w:val="00AD22E0"/>
    <w:rsid w:val="00B17587"/>
    <w:rsid w:val="00B344BE"/>
    <w:rsid w:val="00B4394C"/>
    <w:rsid w:val="00B478E0"/>
    <w:rsid w:val="00B908F4"/>
    <w:rsid w:val="00B92E58"/>
    <w:rsid w:val="00B96693"/>
    <w:rsid w:val="00BC003D"/>
    <w:rsid w:val="00BC4915"/>
    <w:rsid w:val="00BE200A"/>
    <w:rsid w:val="00BF410C"/>
    <w:rsid w:val="00C060C6"/>
    <w:rsid w:val="00C105D7"/>
    <w:rsid w:val="00C41C44"/>
    <w:rsid w:val="00C46691"/>
    <w:rsid w:val="00C52F57"/>
    <w:rsid w:val="00C63C17"/>
    <w:rsid w:val="00C65E03"/>
    <w:rsid w:val="00C818A5"/>
    <w:rsid w:val="00C82F24"/>
    <w:rsid w:val="00C86829"/>
    <w:rsid w:val="00CD2810"/>
    <w:rsid w:val="00CD6204"/>
    <w:rsid w:val="00CF5183"/>
    <w:rsid w:val="00CF58C6"/>
    <w:rsid w:val="00D009A8"/>
    <w:rsid w:val="00D06B36"/>
    <w:rsid w:val="00D35456"/>
    <w:rsid w:val="00D62E10"/>
    <w:rsid w:val="00D71660"/>
    <w:rsid w:val="00D724D5"/>
    <w:rsid w:val="00D82028"/>
    <w:rsid w:val="00D83AE2"/>
    <w:rsid w:val="00DA01FE"/>
    <w:rsid w:val="00DA09BB"/>
    <w:rsid w:val="00DA7614"/>
    <w:rsid w:val="00E332CA"/>
    <w:rsid w:val="00E34F56"/>
    <w:rsid w:val="00E449A6"/>
    <w:rsid w:val="00E46E5B"/>
    <w:rsid w:val="00E535F3"/>
    <w:rsid w:val="00E65F10"/>
    <w:rsid w:val="00E81B74"/>
    <w:rsid w:val="00E92924"/>
    <w:rsid w:val="00EA704F"/>
    <w:rsid w:val="00EC2B86"/>
    <w:rsid w:val="00EE150B"/>
    <w:rsid w:val="00F13989"/>
    <w:rsid w:val="00F164A0"/>
    <w:rsid w:val="00F443D9"/>
    <w:rsid w:val="00F54BA8"/>
    <w:rsid w:val="00F74B19"/>
    <w:rsid w:val="00F95544"/>
    <w:rsid w:val="00FC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652FFB9-F75E-4DD3-B9E5-B152682E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5E2"/>
  </w:style>
  <w:style w:type="paragraph" w:styleId="Footer">
    <w:name w:val="footer"/>
    <w:basedOn w:val="Normal"/>
    <w:link w:val="FooterChar"/>
    <w:uiPriority w:val="99"/>
    <w:unhideWhenUsed/>
    <w:rsid w:val="002B3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5E2"/>
  </w:style>
  <w:style w:type="paragraph" w:styleId="ListParagraph">
    <w:name w:val="List Paragraph"/>
    <w:basedOn w:val="Normal"/>
    <w:uiPriority w:val="34"/>
    <w:qFormat/>
    <w:rsid w:val="002B225B"/>
    <w:pPr>
      <w:ind w:left="720"/>
      <w:contextualSpacing/>
    </w:pPr>
  </w:style>
  <w:style w:type="paragraph" w:styleId="BalloonText">
    <w:name w:val="Balloon Text"/>
    <w:basedOn w:val="Normal"/>
    <w:link w:val="BalloonTextChar"/>
    <w:uiPriority w:val="99"/>
    <w:semiHidden/>
    <w:unhideWhenUsed/>
    <w:rsid w:val="005C2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2C3"/>
    <w:rPr>
      <w:rFonts w:ascii="Segoe UI" w:hAnsi="Segoe UI" w:cs="Segoe UI"/>
      <w:sz w:val="18"/>
      <w:szCs w:val="18"/>
    </w:rPr>
  </w:style>
  <w:style w:type="character" w:styleId="Hyperlink">
    <w:name w:val="Hyperlink"/>
    <w:basedOn w:val="DefaultParagraphFont"/>
    <w:uiPriority w:val="99"/>
    <w:unhideWhenUsed/>
    <w:rsid w:val="00C105D7"/>
    <w:rPr>
      <w:color w:val="0563C1"/>
      <w:u w:val="single"/>
    </w:rPr>
  </w:style>
  <w:style w:type="character" w:styleId="FollowedHyperlink">
    <w:name w:val="FollowedHyperlink"/>
    <w:basedOn w:val="DefaultParagraphFont"/>
    <w:uiPriority w:val="99"/>
    <w:semiHidden/>
    <w:unhideWhenUsed/>
    <w:rsid w:val="00A42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5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sos.gov/sites/azsos.gov/files/2011-arizona-rulemaking-manu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6EEA3-5C97-4B96-A26C-4C2C14CD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 Wendy</dc:creator>
  <cp:keywords/>
  <dc:description/>
  <cp:lastModifiedBy>Chipley, Brittaney</cp:lastModifiedBy>
  <cp:revision>3</cp:revision>
  <cp:lastPrinted>2017-02-24T15:25:00Z</cp:lastPrinted>
  <dcterms:created xsi:type="dcterms:W3CDTF">2017-07-26T21:54:00Z</dcterms:created>
  <dcterms:modified xsi:type="dcterms:W3CDTF">2017-07-27T15:30:00Z</dcterms:modified>
</cp:coreProperties>
</file>