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2C522" w14:textId="77777777" w:rsidR="009C2859" w:rsidRPr="00D14F18" w:rsidRDefault="00984974">
      <w:pPr>
        <w:rPr>
          <w:rFonts w:ascii="Book Antiqua" w:hAnsi="Book Antiqua" w:cs="Arial"/>
          <w:b/>
          <w:sz w:val="20"/>
          <w:szCs w:val="20"/>
        </w:rPr>
      </w:pPr>
      <w:bookmarkStart w:id="0" w:name="_GoBack"/>
      <w:bookmarkEnd w:id="0"/>
      <w:r w:rsidRPr="00D14F18">
        <w:rPr>
          <w:rFonts w:ascii="Book Antiqua" w:eastAsia="Calibri" w:hAnsi="Book Antiqua" w:cs="Arial"/>
          <w:i/>
          <w:sz w:val="20"/>
          <w:szCs w:val="20"/>
        </w:rPr>
        <w:t xml:space="preserve">Some Committee members and other meeting participants may participate in the open meeting via electronic means, including telephonically and via WebEx. The public will be able to hear and see those persons participating electronically in the public sections of the meeting by attending the meeting in person at AMRRP’s office. </w:t>
      </w:r>
    </w:p>
    <w:p w14:paraId="45A2C523" w14:textId="77777777" w:rsidR="009C2859" w:rsidRPr="00D14F18" w:rsidRDefault="009C2859">
      <w:pPr>
        <w:rPr>
          <w:rFonts w:ascii="Book Antiqua" w:hAnsi="Book Antiqua" w:cs="Arial"/>
        </w:rPr>
      </w:pPr>
    </w:p>
    <w:p w14:paraId="45A2C524" w14:textId="77777777" w:rsidR="009C2859" w:rsidRPr="00D14F18" w:rsidRDefault="009C2859">
      <w:pPr>
        <w:rPr>
          <w:rFonts w:ascii="Book Antiqua" w:hAnsi="Book Antiqua" w:cs="Arial"/>
        </w:rPr>
      </w:pPr>
    </w:p>
    <w:p w14:paraId="45A2C525" w14:textId="77777777" w:rsidR="009C2859" w:rsidRPr="00D14F18" w:rsidRDefault="00984974">
      <w:pPr>
        <w:numPr>
          <w:ilvl w:val="0"/>
          <w:numId w:val="1"/>
        </w:numPr>
        <w:rPr>
          <w:rFonts w:ascii="Book Antiqua" w:hAnsi="Book Antiqua" w:cs="Arial"/>
          <w:b/>
          <w:sz w:val="22"/>
          <w:szCs w:val="22"/>
        </w:rPr>
      </w:pPr>
      <w:r w:rsidRPr="00D14F18">
        <w:rPr>
          <w:rFonts w:ascii="Book Antiqua" w:hAnsi="Book Antiqua" w:cs="Arial"/>
          <w:b/>
          <w:sz w:val="22"/>
          <w:szCs w:val="22"/>
        </w:rPr>
        <w:t xml:space="preserve">Call to Order </w:t>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p>
    <w:p w14:paraId="45A2C526" w14:textId="77777777" w:rsidR="009C2859" w:rsidRPr="00D14F18" w:rsidRDefault="009C2859">
      <w:pPr>
        <w:ind w:left="1080"/>
        <w:jc w:val="center"/>
        <w:rPr>
          <w:rFonts w:ascii="Book Antiqua" w:hAnsi="Book Antiqua" w:cs="Arial"/>
          <w:sz w:val="22"/>
          <w:szCs w:val="22"/>
        </w:rPr>
      </w:pPr>
    </w:p>
    <w:p w14:paraId="45A2C527" w14:textId="77777777" w:rsidR="009C2859" w:rsidRPr="00D14F18" w:rsidRDefault="00984974">
      <w:pPr>
        <w:numPr>
          <w:ilvl w:val="0"/>
          <w:numId w:val="1"/>
        </w:numPr>
        <w:rPr>
          <w:rFonts w:ascii="Book Antiqua" w:hAnsi="Book Antiqua" w:cs="Arial"/>
          <w:b/>
          <w:sz w:val="22"/>
          <w:szCs w:val="22"/>
        </w:rPr>
      </w:pPr>
      <w:r w:rsidRPr="00D14F18">
        <w:rPr>
          <w:rFonts w:ascii="Book Antiqua" w:hAnsi="Book Antiqua" w:cs="Arial"/>
          <w:b/>
          <w:sz w:val="22"/>
          <w:szCs w:val="22"/>
        </w:rPr>
        <w:t>Consent Agenda</w:t>
      </w:r>
    </w:p>
    <w:p w14:paraId="45A2C528" w14:textId="77777777" w:rsidR="009C2859" w:rsidRPr="00D14F18" w:rsidRDefault="00984974">
      <w:pPr>
        <w:ind w:left="1080"/>
        <w:rPr>
          <w:rFonts w:ascii="Book Antiqua" w:hAnsi="Book Antiqua" w:cs="Arial"/>
          <w:i/>
          <w:color w:val="000000" w:themeColor="text1"/>
          <w:sz w:val="22"/>
          <w:szCs w:val="22"/>
        </w:rPr>
      </w:pPr>
      <w:r w:rsidRPr="00D14F18">
        <w:rPr>
          <w:rFonts w:ascii="Book Antiqua" w:hAnsi="Book Antiqua" w:cs="Arial"/>
          <w:i/>
          <w:color w:val="000000" w:themeColor="text1"/>
          <w:sz w:val="22"/>
          <w:szCs w:val="22"/>
        </w:rPr>
        <w:t>Action recommended</w:t>
      </w:r>
    </w:p>
    <w:p w14:paraId="45A2C529" w14:textId="77777777" w:rsidR="009C2859" w:rsidRPr="00D14F18" w:rsidRDefault="00984974">
      <w:pPr>
        <w:ind w:left="1080"/>
        <w:rPr>
          <w:rFonts w:ascii="Book Antiqua" w:hAnsi="Book Antiqua" w:cs="Arial"/>
          <w:color w:val="000000" w:themeColor="text1"/>
          <w:sz w:val="22"/>
          <w:szCs w:val="22"/>
        </w:rPr>
      </w:pPr>
      <w:r w:rsidRPr="00D14F18">
        <w:rPr>
          <w:rFonts w:ascii="Book Antiqua" w:hAnsi="Book Antiqua" w:cs="Arial"/>
          <w:color w:val="000000" w:themeColor="text1"/>
          <w:sz w:val="22"/>
          <w:szCs w:val="22"/>
        </w:rPr>
        <w:t>Approve consent agenda recommendations.</w:t>
      </w:r>
    </w:p>
    <w:p w14:paraId="45A2C52A" w14:textId="77777777" w:rsidR="009C2859" w:rsidRPr="00D14F18" w:rsidRDefault="009C2859">
      <w:pPr>
        <w:ind w:left="1080"/>
        <w:rPr>
          <w:rFonts w:ascii="Book Antiqua" w:hAnsi="Book Antiqua" w:cs="Arial"/>
          <w:color w:val="000000" w:themeColor="text1"/>
          <w:sz w:val="22"/>
          <w:szCs w:val="22"/>
        </w:rPr>
      </w:pPr>
    </w:p>
    <w:p w14:paraId="45A2C52B" w14:textId="6944BFFF" w:rsidR="009C2859" w:rsidRPr="00D14F18" w:rsidRDefault="00C331E9" w:rsidP="00C331E9">
      <w:pPr>
        <w:ind w:left="1080" w:firstLine="360"/>
        <w:rPr>
          <w:rFonts w:ascii="Book Antiqua" w:hAnsi="Book Antiqua" w:cs="Arial"/>
          <w:color w:val="000000" w:themeColor="text1"/>
          <w:sz w:val="22"/>
          <w:szCs w:val="22"/>
        </w:rPr>
      </w:pPr>
      <w:r w:rsidRPr="00D14F18">
        <w:rPr>
          <w:rFonts w:ascii="Book Antiqua" w:hAnsi="Book Antiqua" w:cs="Arial"/>
          <w:color w:val="000000" w:themeColor="text1"/>
          <w:sz w:val="22"/>
          <w:szCs w:val="22"/>
        </w:rPr>
        <w:t>2.1</w:t>
      </w:r>
      <w:r w:rsidRPr="00D14F18">
        <w:rPr>
          <w:rFonts w:ascii="Book Antiqua" w:hAnsi="Book Antiqua" w:cs="Arial"/>
          <w:color w:val="000000" w:themeColor="text1"/>
          <w:sz w:val="22"/>
          <w:szCs w:val="22"/>
        </w:rPr>
        <w:tab/>
      </w:r>
      <w:r w:rsidR="00984974" w:rsidRPr="00D14F18">
        <w:rPr>
          <w:rFonts w:ascii="Book Antiqua" w:hAnsi="Book Antiqua" w:cs="Arial"/>
          <w:color w:val="000000" w:themeColor="text1"/>
          <w:sz w:val="22"/>
          <w:szCs w:val="22"/>
        </w:rPr>
        <w:t xml:space="preserve">Approve </w:t>
      </w:r>
      <w:r w:rsidR="004D1DDD">
        <w:rPr>
          <w:rFonts w:ascii="Book Antiqua" w:hAnsi="Book Antiqua" w:cs="Arial"/>
          <w:color w:val="000000" w:themeColor="text1"/>
          <w:sz w:val="22"/>
          <w:szCs w:val="22"/>
        </w:rPr>
        <w:t>March 10, 2016</w:t>
      </w:r>
      <w:r w:rsidR="00984974" w:rsidRPr="00D14F18">
        <w:rPr>
          <w:rFonts w:ascii="Book Antiqua" w:hAnsi="Book Antiqua" w:cs="Arial"/>
          <w:color w:val="000000" w:themeColor="text1"/>
          <w:sz w:val="22"/>
          <w:szCs w:val="22"/>
        </w:rPr>
        <w:t xml:space="preserve"> Finance Committee minutes.</w:t>
      </w:r>
    </w:p>
    <w:p w14:paraId="45A2C52C" w14:textId="77777777" w:rsidR="009C2859" w:rsidRPr="00D14F18" w:rsidRDefault="009C2859">
      <w:pPr>
        <w:rPr>
          <w:rFonts w:ascii="Book Antiqua" w:hAnsi="Book Antiqua" w:cs="Arial"/>
          <w:b/>
          <w:sz w:val="22"/>
          <w:szCs w:val="22"/>
        </w:rPr>
      </w:pPr>
    </w:p>
    <w:p w14:paraId="45A2C52D" w14:textId="4ED8048E" w:rsidR="009C2859" w:rsidRPr="00D14F18" w:rsidRDefault="00984974">
      <w:pPr>
        <w:numPr>
          <w:ilvl w:val="0"/>
          <w:numId w:val="1"/>
        </w:numPr>
        <w:rPr>
          <w:rFonts w:ascii="Book Antiqua" w:hAnsi="Book Antiqua" w:cs="Arial"/>
          <w:b/>
          <w:sz w:val="22"/>
          <w:szCs w:val="22"/>
        </w:rPr>
      </w:pPr>
      <w:r w:rsidRPr="00D14F18">
        <w:rPr>
          <w:rFonts w:ascii="Book Antiqua" w:hAnsi="Book Antiqua" w:cs="Arial"/>
          <w:b/>
          <w:sz w:val="22"/>
          <w:szCs w:val="22"/>
        </w:rPr>
        <w:t xml:space="preserve">Independent </w:t>
      </w:r>
      <w:r w:rsidR="00EB040C">
        <w:rPr>
          <w:rFonts w:ascii="Book Antiqua" w:hAnsi="Book Antiqua" w:cs="Arial"/>
          <w:b/>
          <w:sz w:val="22"/>
          <w:szCs w:val="22"/>
        </w:rPr>
        <w:t>Audit Report</w:t>
      </w:r>
    </w:p>
    <w:p w14:paraId="45A2C52E" w14:textId="77777777" w:rsidR="009C2859" w:rsidRPr="00D14F18" w:rsidRDefault="00984974">
      <w:pPr>
        <w:ind w:left="1080"/>
        <w:rPr>
          <w:rFonts w:ascii="Book Antiqua" w:hAnsi="Book Antiqua" w:cs="Arial"/>
          <w:i/>
          <w:sz w:val="22"/>
          <w:szCs w:val="22"/>
        </w:rPr>
      </w:pPr>
      <w:r w:rsidRPr="00D14F18">
        <w:rPr>
          <w:rFonts w:ascii="Book Antiqua" w:hAnsi="Book Antiqua" w:cs="Arial"/>
          <w:i/>
          <w:sz w:val="22"/>
          <w:szCs w:val="22"/>
        </w:rPr>
        <w:t>Action recommended</w:t>
      </w:r>
    </w:p>
    <w:p w14:paraId="45A2C52F" w14:textId="77777777" w:rsidR="009C2859" w:rsidRPr="00D14F18" w:rsidRDefault="00984974">
      <w:pPr>
        <w:ind w:left="1080"/>
        <w:jc w:val="both"/>
        <w:rPr>
          <w:rFonts w:ascii="Book Antiqua" w:hAnsi="Book Antiqua" w:cs="Arial"/>
          <w:sz w:val="22"/>
          <w:szCs w:val="22"/>
        </w:rPr>
      </w:pPr>
      <w:r w:rsidRPr="00D14F18">
        <w:rPr>
          <w:rFonts w:ascii="Book Antiqua" w:hAnsi="Book Antiqua" w:cs="Arial"/>
          <w:sz w:val="22"/>
          <w:szCs w:val="22"/>
        </w:rPr>
        <w:t>Recommend the Board of Trustees accept the independent financial audit report as prepared by Gilbert Associates, Inc.</w:t>
      </w:r>
    </w:p>
    <w:p w14:paraId="45A2C530" w14:textId="77777777" w:rsidR="009C2859" w:rsidRPr="00D14F18" w:rsidRDefault="009C2859">
      <w:pPr>
        <w:ind w:left="1080"/>
        <w:rPr>
          <w:rFonts w:ascii="Book Antiqua" w:hAnsi="Book Antiqua" w:cs="Arial"/>
          <w:sz w:val="22"/>
          <w:szCs w:val="22"/>
        </w:rPr>
      </w:pPr>
    </w:p>
    <w:p w14:paraId="45A2C532" w14:textId="16C26A3E" w:rsidR="009C2859" w:rsidRDefault="00D14F18" w:rsidP="00C331E9">
      <w:pPr>
        <w:ind w:left="1080" w:firstLine="360"/>
        <w:rPr>
          <w:rFonts w:ascii="Book Antiqua" w:hAnsi="Book Antiqua" w:cs="Arial"/>
          <w:color w:val="000000" w:themeColor="text1"/>
          <w:sz w:val="22"/>
          <w:szCs w:val="22"/>
        </w:rPr>
      </w:pPr>
      <w:r w:rsidRPr="00D14F18">
        <w:rPr>
          <w:rFonts w:ascii="Book Antiqua" w:hAnsi="Book Antiqua" w:cs="Arial"/>
          <w:color w:val="000000" w:themeColor="text1"/>
          <w:sz w:val="22"/>
          <w:szCs w:val="22"/>
        </w:rPr>
        <w:t>3.1</w:t>
      </w:r>
      <w:r w:rsidR="00C331E9" w:rsidRPr="00D14F18">
        <w:rPr>
          <w:rFonts w:ascii="Book Antiqua" w:hAnsi="Book Antiqua" w:cs="Arial"/>
          <w:color w:val="000000" w:themeColor="text1"/>
          <w:sz w:val="22"/>
          <w:szCs w:val="22"/>
        </w:rPr>
        <w:tab/>
      </w:r>
      <w:r w:rsidR="00984974" w:rsidRPr="00D14F18">
        <w:rPr>
          <w:rFonts w:ascii="Book Antiqua" w:hAnsi="Book Antiqua" w:cs="Arial"/>
          <w:color w:val="000000" w:themeColor="text1"/>
          <w:sz w:val="22"/>
          <w:szCs w:val="22"/>
        </w:rPr>
        <w:t>AMRRP Financial Statement and Auditor’s Report</w:t>
      </w:r>
    </w:p>
    <w:p w14:paraId="50339DE4" w14:textId="2E0E161A" w:rsidR="00EB040C" w:rsidRPr="00D14F18" w:rsidRDefault="00EB040C" w:rsidP="00C331E9">
      <w:pPr>
        <w:ind w:left="1080" w:firstLine="360"/>
        <w:rPr>
          <w:rFonts w:ascii="Book Antiqua" w:hAnsi="Book Antiqua" w:cs="Arial"/>
          <w:color w:val="000000" w:themeColor="text1"/>
          <w:sz w:val="22"/>
          <w:szCs w:val="22"/>
        </w:rPr>
      </w:pPr>
      <w:r>
        <w:rPr>
          <w:rFonts w:ascii="Book Antiqua" w:hAnsi="Book Antiqua" w:cs="Arial"/>
          <w:color w:val="000000" w:themeColor="text1"/>
          <w:sz w:val="22"/>
          <w:szCs w:val="22"/>
        </w:rPr>
        <w:t>3.2</w:t>
      </w:r>
      <w:r>
        <w:rPr>
          <w:rFonts w:ascii="Book Antiqua" w:hAnsi="Book Antiqua" w:cs="Arial"/>
          <w:color w:val="000000" w:themeColor="text1"/>
          <w:sz w:val="22"/>
          <w:szCs w:val="22"/>
        </w:rPr>
        <w:tab/>
        <w:t>2015 Final Required Communications</w:t>
      </w:r>
    </w:p>
    <w:p w14:paraId="45A2C534" w14:textId="0D86889C" w:rsidR="009C2859" w:rsidRPr="00D14F18" w:rsidRDefault="004D1DDD" w:rsidP="004D1DDD">
      <w:pPr>
        <w:tabs>
          <w:tab w:val="left" w:pos="2595"/>
        </w:tabs>
        <w:ind w:left="1080"/>
        <w:rPr>
          <w:rFonts w:ascii="Book Antiqua" w:hAnsi="Book Antiqua" w:cs="Arial"/>
          <w:b/>
          <w:sz w:val="22"/>
          <w:szCs w:val="22"/>
        </w:rPr>
      </w:pPr>
      <w:r>
        <w:rPr>
          <w:rFonts w:ascii="Book Antiqua" w:hAnsi="Book Antiqua" w:cs="Arial"/>
          <w:b/>
          <w:sz w:val="22"/>
          <w:szCs w:val="22"/>
        </w:rPr>
        <w:tab/>
      </w:r>
    </w:p>
    <w:p w14:paraId="45A2C535" w14:textId="45F7F850" w:rsidR="009C2859" w:rsidRPr="00D14F18" w:rsidRDefault="00EB040C">
      <w:pPr>
        <w:numPr>
          <w:ilvl w:val="0"/>
          <w:numId w:val="1"/>
        </w:numPr>
        <w:rPr>
          <w:rFonts w:ascii="Book Antiqua" w:hAnsi="Book Antiqua" w:cs="Arial"/>
          <w:b/>
          <w:sz w:val="22"/>
          <w:szCs w:val="22"/>
        </w:rPr>
      </w:pPr>
      <w:r>
        <w:rPr>
          <w:rFonts w:ascii="Book Antiqua" w:hAnsi="Book Antiqua" w:cs="Arial"/>
          <w:b/>
          <w:sz w:val="22"/>
          <w:szCs w:val="22"/>
        </w:rPr>
        <w:t>Q</w:t>
      </w:r>
      <w:r w:rsidR="00984974" w:rsidRPr="00D14F18">
        <w:rPr>
          <w:rFonts w:ascii="Book Antiqua" w:hAnsi="Book Antiqua" w:cs="Arial"/>
          <w:b/>
          <w:sz w:val="22"/>
          <w:szCs w:val="22"/>
        </w:rPr>
        <w:t>1  Financial Overview</w:t>
      </w:r>
      <w:r w:rsidR="00984974" w:rsidRPr="00D14F18">
        <w:rPr>
          <w:rFonts w:ascii="Book Antiqua" w:hAnsi="Book Antiqua" w:cs="Arial"/>
          <w:b/>
          <w:sz w:val="22"/>
          <w:szCs w:val="22"/>
        </w:rPr>
        <w:tab/>
      </w:r>
      <w:r w:rsidR="00984974" w:rsidRPr="00D14F18">
        <w:rPr>
          <w:rFonts w:ascii="Book Antiqua" w:hAnsi="Book Antiqua" w:cs="Arial"/>
          <w:b/>
          <w:sz w:val="22"/>
          <w:szCs w:val="22"/>
        </w:rPr>
        <w:tab/>
      </w:r>
      <w:r w:rsidR="00984974" w:rsidRPr="00D14F18">
        <w:rPr>
          <w:rFonts w:ascii="Book Antiqua" w:hAnsi="Book Antiqua" w:cs="Arial"/>
          <w:b/>
          <w:sz w:val="22"/>
          <w:szCs w:val="22"/>
        </w:rPr>
        <w:tab/>
      </w:r>
      <w:r w:rsidR="00984974" w:rsidRPr="00D14F18">
        <w:rPr>
          <w:rFonts w:ascii="Book Antiqua" w:hAnsi="Book Antiqua" w:cs="Arial"/>
          <w:b/>
          <w:sz w:val="22"/>
          <w:szCs w:val="22"/>
        </w:rPr>
        <w:tab/>
      </w:r>
      <w:r w:rsidR="00984974" w:rsidRPr="00D14F18">
        <w:rPr>
          <w:rFonts w:ascii="Book Antiqua" w:hAnsi="Book Antiqua" w:cs="Arial"/>
          <w:b/>
          <w:sz w:val="22"/>
          <w:szCs w:val="22"/>
        </w:rPr>
        <w:tab/>
      </w:r>
      <w:r w:rsidR="00984974" w:rsidRPr="00D14F18">
        <w:rPr>
          <w:rFonts w:ascii="Book Antiqua" w:hAnsi="Book Antiqua" w:cs="Arial"/>
          <w:b/>
          <w:sz w:val="22"/>
          <w:szCs w:val="22"/>
        </w:rPr>
        <w:tab/>
      </w:r>
    </w:p>
    <w:p w14:paraId="45A2C536" w14:textId="77777777" w:rsidR="009C2859" w:rsidRPr="00D14F18" w:rsidRDefault="00984974">
      <w:pPr>
        <w:ind w:left="1080"/>
        <w:rPr>
          <w:rFonts w:ascii="Book Antiqua" w:hAnsi="Book Antiqua" w:cs="Arial"/>
          <w:i/>
          <w:sz w:val="22"/>
          <w:szCs w:val="22"/>
        </w:rPr>
      </w:pPr>
      <w:r w:rsidRPr="00D14F18">
        <w:rPr>
          <w:rFonts w:ascii="Book Antiqua" w:hAnsi="Book Antiqua" w:cs="Arial"/>
          <w:i/>
          <w:sz w:val="22"/>
          <w:szCs w:val="22"/>
        </w:rPr>
        <w:t>Action recommended</w:t>
      </w:r>
    </w:p>
    <w:p w14:paraId="45A2C537" w14:textId="77777777" w:rsidR="009C2859" w:rsidRPr="00D14F18" w:rsidRDefault="00984974">
      <w:pPr>
        <w:ind w:left="1080"/>
        <w:jc w:val="both"/>
        <w:rPr>
          <w:rFonts w:ascii="Book Antiqua" w:hAnsi="Book Antiqua" w:cs="Arial"/>
          <w:sz w:val="22"/>
          <w:szCs w:val="22"/>
        </w:rPr>
      </w:pPr>
      <w:r w:rsidRPr="00D14F18">
        <w:rPr>
          <w:rFonts w:ascii="Book Antiqua" w:hAnsi="Book Antiqua" w:cs="Arial"/>
          <w:sz w:val="22"/>
          <w:szCs w:val="22"/>
        </w:rPr>
        <w:t xml:space="preserve">None – review and discussion only. </w:t>
      </w:r>
    </w:p>
    <w:p w14:paraId="45A2C538" w14:textId="77777777" w:rsidR="009C2859" w:rsidRPr="00D14F18" w:rsidRDefault="009C2859">
      <w:pPr>
        <w:ind w:left="1080"/>
        <w:rPr>
          <w:rFonts w:ascii="Book Antiqua" w:hAnsi="Book Antiqua" w:cs="Arial"/>
          <w:sz w:val="22"/>
          <w:szCs w:val="22"/>
        </w:rPr>
      </w:pPr>
    </w:p>
    <w:p w14:paraId="0E7B44A0" w14:textId="498B41CD" w:rsidR="00EB040C" w:rsidRDefault="00EB040C" w:rsidP="00C331E9">
      <w:pPr>
        <w:ind w:left="1080" w:firstLine="360"/>
        <w:rPr>
          <w:rFonts w:ascii="Book Antiqua" w:hAnsi="Book Antiqua" w:cs="Arial"/>
          <w:color w:val="000000" w:themeColor="text1"/>
          <w:sz w:val="22"/>
          <w:szCs w:val="22"/>
        </w:rPr>
      </w:pPr>
      <w:r>
        <w:rPr>
          <w:rFonts w:ascii="Book Antiqua" w:hAnsi="Book Antiqua" w:cs="Arial"/>
          <w:color w:val="000000" w:themeColor="text1"/>
          <w:sz w:val="22"/>
          <w:szCs w:val="22"/>
        </w:rPr>
        <w:t>4.</w:t>
      </w:r>
      <w:r w:rsidR="004A24A4">
        <w:rPr>
          <w:rFonts w:ascii="Book Antiqua" w:hAnsi="Book Antiqua" w:cs="Arial"/>
          <w:color w:val="000000" w:themeColor="text1"/>
          <w:sz w:val="22"/>
          <w:szCs w:val="22"/>
        </w:rPr>
        <w:t>1</w:t>
      </w:r>
      <w:r>
        <w:rPr>
          <w:rFonts w:ascii="Book Antiqua" w:hAnsi="Book Antiqua" w:cs="Arial"/>
          <w:color w:val="000000" w:themeColor="text1"/>
          <w:sz w:val="22"/>
          <w:szCs w:val="22"/>
        </w:rPr>
        <w:tab/>
        <w:t>Q1 Financial results</w:t>
      </w:r>
    </w:p>
    <w:p w14:paraId="5CFDE027" w14:textId="7E6842DD" w:rsidR="004A24A4" w:rsidRDefault="004A24A4" w:rsidP="00C331E9">
      <w:pPr>
        <w:ind w:left="1080" w:firstLine="360"/>
        <w:rPr>
          <w:rFonts w:ascii="Book Antiqua" w:hAnsi="Book Antiqua" w:cs="Arial"/>
          <w:color w:val="000000" w:themeColor="text1"/>
          <w:sz w:val="22"/>
          <w:szCs w:val="22"/>
        </w:rPr>
      </w:pPr>
      <w:r>
        <w:rPr>
          <w:rFonts w:ascii="Book Antiqua" w:hAnsi="Book Antiqua" w:cs="Arial"/>
          <w:color w:val="000000" w:themeColor="text1"/>
          <w:sz w:val="22"/>
          <w:szCs w:val="22"/>
        </w:rPr>
        <w:t>4.2</w:t>
      </w:r>
      <w:r>
        <w:rPr>
          <w:rFonts w:ascii="Book Antiqua" w:hAnsi="Book Antiqua" w:cs="Arial"/>
          <w:color w:val="000000" w:themeColor="text1"/>
          <w:sz w:val="22"/>
          <w:szCs w:val="22"/>
        </w:rPr>
        <w:tab/>
        <w:t>Berkley Risk sharing update</w:t>
      </w:r>
    </w:p>
    <w:p w14:paraId="4F10CD6F" w14:textId="77777777" w:rsidR="006B6769" w:rsidRDefault="006B6769" w:rsidP="00C331E9">
      <w:pPr>
        <w:ind w:left="1080" w:firstLine="360"/>
        <w:rPr>
          <w:rFonts w:ascii="Book Antiqua" w:hAnsi="Book Antiqua" w:cs="Arial"/>
          <w:color w:val="000000" w:themeColor="text1"/>
          <w:sz w:val="22"/>
          <w:szCs w:val="22"/>
        </w:rPr>
      </w:pPr>
    </w:p>
    <w:p w14:paraId="57C98BA8" w14:textId="54EACEEA" w:rsidR="006B6769" w:rsidRDefault="006B6769" w:rsidP="006B6769">
      <w:pPr>
        <w:numPr>
          <w:ilvl w:val="0"/>
          <w:numId w:val="1"/>
        </w:numPr>
        <w:rPr>
          <w:rFonts w:ascii="Book Antiqua" w:hAnsi="Book Antiqua" w:cs="Arial"/>
          <w:b/>
          <w:sz w:val="22"/>
          <w:szCs w:val="22"/>
        </w:rPr>
      </w:pPr>
      <w:r w:rsidRPr="006B6769">
        <w:rPr>
          <w:rFonts w:ascii="Book Antiqua" w:hAnsi="Book Antiqua" w:cs="Arial"/>
          <w:b/>
          <w:sz w:val="22"/>
          <w:szCs w:val="22"/>
        </w:rPr>
        <w:t>Status of PFM Contract</w:t>
      </w:r>
    </w:p>
    <w:p w14:paraId="0D17C22F" w14:textId="77777777" w:rsidR="006B6769" w:rsidRPr="006B6769" w:rsidRDefault="006B6769" w:rsidP="006B6769">
      <w:pPr>
        <w:ind w:left="1080"/>
        <w:rPr>
          <w:rFonts w:ascii="Book Antiqua" w:hAnsi="Book Antiqua" w:cs="Arial"/>
          <w:i/>
          <w:sz w:val="22"/>
          <w:szCs w:val="22"/>
        </w:rPr>
      </w:pPr>
      <w:r w:rsidRPr="006B6769">
        <w:rPr>
          <w:rFonts w:ascii="Book Antiqua" w:hAnsi="Book Antiqua" w:cs="Arial"/>
          <w:i/>
          <w:sz w:val="22"/>
          <w:szCs w:val="22"/>
        </w:rPr>
        <w:t>Action recommended</w:t>
      </w:r>
    </w:p>
    <w:p w14:paraId="23C664DA" w14:textId="409FA219" w:rsidR="006B6769" w:rsidRPr="00650C83" w:rsidRDefault="006B6769" w:rsidP="006B6769">
      <w:pPr>
        <w:ind w:left="1080"/>
        <w:rPr>
          <w:rFonts w:ascii="Book Antiqua" w:hAnsi="Book Antiqua" w:cs="Arial"/>
          <w:b/>
          <w:sz w:val="22"/>
          <w:szCs w:val="22"/>
        </w:rPr>
      </w:pPr>
      <w:r w:rsidRPr="00650C83">
        <w:rPr>
          <w:rFonts w:ascii="Book Antiqua" w:hAnsi="Book Antiqua" w:cs="Arial"/>
          <w:sz w:val="22"/>
          <w:szCs w:val="22"/>
        </w:rPr>
        <w:t xml:space="preserve">None – review and discussion only. </w:t>
      </w:r>
    </w:p>
    <w:p w14:paraId="45A2C53A" w14:textId="77777777" w:rsidR="009C2859" w:rsidRPr="00D14F18" w:rsidRDefault="009C2859">
      <w:pPr>
        <w:tabs>
          <w:tab w:val="left" w:pos="-1620"/>
        </w:tabs>
        <w:rPr>
          <w:rFonts w:ascii="Book Antiqua" w:hAnsi="Book Antiqua" w:cs="Arial"/>
          <w:color w:val="000000" w:themeColor="text1"/>
          <w:sz w:val="22"/>
          <w:szCs w:val="22"/>
        </w:rPr>
      </w:pPr>
    </w:p>
    <w:p w14:paraId="45A2C53B" w14:textId="5BC23A8B" w:rsidR="009C2859" w:rsidRPr="00D14F18" w:rsidRDefault="00EB040C">
      <w:pPr>
        <w:numPr>
          <w:ilvl w:val="0"/>
          <w:numId w:val="1"/>
        </w:numPr>
        <w:rPr>
          <w:rFonts w:ascii="Book Antiqua" w:hAnsi="Book Antiqua" w:cs="Arial"/>
          <w:b/>
          <w:sz w:val="22"/>
          <w:szCs w:val="22"/>
        </w:rPr>
      </w:pPr>
      <w:r>
        <w:rPr>
          <w:rFonts w:ascii="Book Antiqua" w:hAnsi="Book Antiqua" w:cs="Arial"/>
          <w:b/>
          <w:sz w:val="22"/>
          <w:szCs w:val="22"/>
        </w:rPr>
        <w:t>Selection of Independent Actuary</w:t>
      </w:r>
    </w:p>
    <w:p w14:paraId="45A2C53C" w14:textId="77777777" w:rsidR="009C2859" w:rsidRPr="00D14F18" w:rsidRDefault="00984974">
      <w:pPr>
        <w:ind w:left="1080"/>
        <w:rPr>
          <w:rFonts w:ascii="Book Antiqua" w:hAnsi="Book Antiqua" w:cs="Arial"/>
          <w:i/>
          <w:sz w:val="22"/>
          <w:szCs w:val="22"/>
        </w:rPr>
      </w:pPr>
      <w:r w:rsidRPr="00D14F18">
        <w:rPr>
          <w:rFonts w:ascii="Book Antiqua" w:hAnsi="Book Antiqua" w:cs="Arial"/>
          <w:i/>
          <w:sz w:val="22"/>
          <w:szCs w:val="22"/>
        </w:rPr>
        <w:t>Action reco</w:t>
      </w:r>
      <w:r w:rsidRPr="00D14F18">
        <w:rPr>
          <w:rFonts w:ascii="Book Antiqua" w:hAnsi="Book Antiqua" w:cs="Arial"/>
          <w:bCs/>
          <w:i/>
          <w:sz w:val="22"/>
          <w:szCs w:val="22"/>
        </w:rPr>
        <w:t>m</w:t>
      </w:r>
      <w:r w:rsidRPr="00D14F18">
        <w:rPr>
          <w:rFonts w:ascii="Book Antiqua" w:hAnsi="Book Antiqua" w:cs="Arial"/>
          <w:i/>
          <w:sz w:val="22"/>
          <w:szCs w:val="22"/>
        </w:rPr>
        <w:t>mended</w:t>
      </w:r>
    </w:p>
    <w:p w14:paraId="45A2C540" w14:textId="42D0C347" w:rsidR="009C2859" w:rsidRPr="004D1DDD" w:rsidRDefault="008828C6" w:rsidP="004D1DDD">
      <w:pPr>
        <w:ind w:left="1080"/>
        <w:rPr>
          <w:rFonts w:ascii="Book Antiqua" w:hAnsi="Book Antiqua" w:cs="Arial"/>
          <w:sz w:val="22"/>
          <w:szCs w:val="22"/>
        </w:rPr>
      </w:pPr>
      <w:r>
        <w:rPr>
          <w:rFonts w:ascii="Book Antiqua" w:hAnsi="Book Antiqua" w:cs="Arial"/>
          <w:sz w:val="22"/>
          <w:szCs w:val="22"/>
        </w:rPr>
        <w:t xml:space="preserve">Recommend a plan </w:t>
      </w:r>
      <w:r w:rsidR="00EB040C">
        <w:rPr>
          <w:rFonts w:ascii="Book Antiqua" w:hAnsi="Book Antiqua" w:cs="Arial"/>
          <w:sz w:val="22"/>
          <w:szCs w:val="22"/>
        </w:rPr>
        <w:t>for independent actuarial services beyond 2016</w:t>
      </w:r>
      <w:r>
        <w:rPr>
          <w:rFonts w:ascii="Book Antiqua" w:hAnsi="Book Antiqua" w:cs="Arial"/>
          <w:sz w:val="22"/>
          <w:szCs w:val="22"/>
        </w:rPr>
        <w:t xml:space="preserve"> to the Board of Trustees</w:t>
      </w:r>
      <w:r w:rsidR="00EB040C">
        <w:rPr>
          <w:rFonts w:ascii="Book Antiqua" w:hAnsi="Book Antiqua" w:cs="Arial"/>
          <w:sz w:val="22"/>
          <w:szCs w:val="22"/>
        </w:rPr>
        <w:t>.</w:t>
      </w:r>
    </w:p>
    <w:p w14:paraId="2F017F33" w14:textId="77777777" w:rsidR="00FD29D8" w:rsidRPr="00D14F18" w:rsidRDefault="00FD29D8">
      <w:pPr>
        <w:ind w:left="1296"/>
        <w:rPr>
          <w:rFonts w:ascii="Book Antiqua" w:hAnsi="Book Antiqua" w:cs="Arial"/>
          <w:sz w:val="22"/>
          <w:szCs w:val="22"/>
        </w:rPr>
      </w:pPr>
    </w:p>
    <w:p w14:paraId="45A2C541" w14:textId="77777777" w:rsidR="009C2859" w:rsidRPr="00D14F18" w:rsidRDefault="00984974" w:rsidP="00FD29D8">
      <w:pPr>
        <w:numPr>
          <w:ilvl w:val="0"/>
          <w:numId w:val="1"/>
        </w:numPr>
        <w:rPr>
          <w:rFonts w:ascii="Book Antiqua" w:hAnsi="Book Antiqua" w:cs="Arial"/>
          <w:b/>
          <w:sz w:val="22"/>
          <w:szCs w:val="22"/>
        </w:rPr>
      </w:pPr>
      <w:r w:rsidRPr="00D14F18">
        <w:rPr>
          <w:rFonts w:ascii="Book Antiqua" w:hAnsi="Book Antiqua" w:cs="Arial"/>
          <w:b/>
          <w:sz w:val="22"/>
          <w:szCs w:val="22"/>
        </w:rPr>
        <w:t>Adjourn</w:t>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r w:rsidRPr="00D14F18">
        <w:rPr>
          <w:rFonts w:ascii="Book Antiqua" w:hAnsi="Book Antiqua" w:cs="Arial"/>
          <w:b/>
          <w:sz w:val="22"/>
          <w:szCs w:val="22"/>
        </w:rPr>
        <w:tab/>
      </w:r>
    </w:p>
    <w:p w14:paraId="45A2C542" w14:textId="77777777" w:rsidR="009C2859" w:rsidRPr="00D14F18" w:rsidRDefault="009C2859">
      <w:pPr>
        <w:ind w:left="1080"/>
        <w:rPr>
          <w:rFonts w:ascii="Book Antiqua" w:hAnsi="Book Antiqua" w:cs="Arial"/>
        </w:rPr>
      </w:pPr>
    </w:p>
    <w:p w14:paraId="45A2C543" w14:textId="77777777" w:rsidR="009C2859" w:rsidRPr="00D14F18" w:rsidRDefault="009C2859">
      <w:pPr>
        <w:jc w:val="center"/>
        <w:rPr>
          <w:rFonts w:ascii="Book Antiqua" w:hAnsi="Book Antiqua" w:cs="Arial"/>
          <w:sz w:val="22"/>
          <w:szCs w:val="22"/>
        </w:rPr>
      </w:pPr>
    </w:p>
    <w:p w14:paraId="45A2C544" w14:textId="5FB7FB69" w:rsidR="009C2859" w:rsidRPr="00D14F18" w:rsidRDefault="00984974">
      <w:pPr>
        <w:jc w:val="center"/>
        <w:rPr>
          <w:rFonts w:ascii="Book Antiqua" w:hAnsi="Book Antiqua" w:cs="Arial"/>
          <w:i/>
          <w:sz w:val="22"/>
          <w:szCs w:val="22"/>
        </w:rPr>
      </w:pPr>
      <w:r w:rsidRPr="00D14F18">
        <w:rPr>
          <w:rFonts w:ascii="Book Antiqua" w:hAnsi="Book Antiqua" w:cs="Arial"/>
          <w:i/>
          <w:sz w:val="22"/>
          <w:szCs w:val="22"/>
        </w:rPr>
        <w:t>The next AMRRP Finance</w:t>
      </w:r>
      <w:r w:rsidR="004D1DDD">
        <w:rPr>
          <w:rFonts w:ascii="Book Antiqua" w:hAnsi="Book Antiqua" w:cs="Arial"/>
          <w:i/>
          <w:sz w:val="22"/>
          <w:szCs w:val="22"/>
        </w:rPr>
        <w:t xml:space="preserve"> Committee meeting is August 10, 2016</w:t>
      </w:r>
      <w:r w:rsidR="004E55FC" w:rsidRPr="00D14F18">
        <w:rPr>
          <w:rFonts w:ascii="Book Antiqua" w:hAnsi="Book Antiqua" w:cs="Arial"/>
          <w:i/>
          <w:sz w:val="22"/>
          <w:szCs w:val="22"/>
        </w:rPr>
        <w:t xml:space="preserve"> </w:t>
      </w:r>
      <w:r w:rsidRPr="00D14F18">
        <w:rPr>
          <w:rFonts w:ascii="Book Antiqua" w:hAnsi="Book Antiqua" w:cs="Arial"/>
          <w:i/>
          <w:sz w:val="22"/>
          <w:szCs w:val="22"/>
        </w:rPr>
        <w:t>at 10:00 a.m.</w:t>
      </w:r>
    </w:p>
    <w:sectPr w:rsidR="009C2859" w:rsidRPr="00D14F18">
      <w:headerReference w:type="default" r:id="rId12"/>
      <w:footerReference w:type="default" r:id="rId13"/>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3731F" w14:textId="77777777" w:rsidR="003E23DB" w:rsidRDefault="003E23DB">
      <w:r>
        <w:separator/>
      </w:r>
    </w:p>
  </w:endnote>
  <w:endnote w:type="continuationSeparator" w:id="0">
    <w:p w14:paraId="2883433C" w14:textId="77777777" w:rsidR="003E23DB" w:rsidRDefault="003E2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2C550" w14:textId="77777777" w:rsidR="009C2859" w:rsidRDefault="00984974">
    <w:pPr>
      <w:jc w:val="center"/>
      <w:rPr>
        <w:rFonts w:ascii="Arial" w:hAnsi="Arial" w:cs="Arial"/>
        <w:sz w:val="22"/>
        <w:szCs w:val="22"/>
      </w:rPr>
    </w:pPr>
    <w:r>
      <w:rPr>
        <w:rFonts w:ascii="Arial" w:hAnsi="Arial" w:cs="Arial"/>
        <w:sz w:val="22"/>
        <w:szCs w:val="22"/>
      </w:rPr>
      <w:t>Individuals with disabilities may request a reasonable accommodation</w:t>
    </w:r>
  </w:p>
  <w:p w14:paraId="45A2C551" w14:textId="77777777" w:rsidR="009C2859" w:rsidRDefault="00984974">
    <w:pPr>
      <w:pStyle w:val="Footer"/>
      <w:jc w:val="center"/>
    </w:pPr>
    <w:r>
      <w:rPr>
        <w:rFonts w:cs="Arial"/>
        <w:sz w:val="22"/>
        <w:szCs w:val="22"/>
      </w:rPr>
      <w:t>by contac</w:t>
    </w:r>
    <w:r w:rsidR="00020B34">
      <w:rPr>
        <w:rFonts w:cs="Arial"/>
        <w:sz w:val="22"/>
        <w:szCs w:val="22"/>
      </w:rPr>
      <w:t>ting 888-309-4339 extension 6633</w:t>
    </w:r>
    <w:r>
      <w:rPr>
        <w:rFonts w:cs="Arial"/>
        <w:sz w:val="22"/>
        <w:szCs w:val="22"/>
      </w:rPr>
      <w:t>.</w:t>
    </w:r>
  </w:p>
  <w:p w14:paraId="45A2C552" w14:textId="77777777" w:rsidR="009C2859" w:rsidRDefault="00174417">
    <w:pPr>
      <w:pStyle w:val="Footer"/>
      <w:jc w:val="center"/>
    </w:pPr>
    <w:sdt>
      <w:sdtPr>
        <w:id w:val="-377786225"/>
        <w:docPartObj>
          <w:docPartGallery w:val="Page Numbers (Bottom of Page)"/>
          <w:docPartUnique/>
        </w:docPartObj>
      </w:sdtPr>
      <w:sdtEndPr>
        <w:rPr>
          <w:noProof/>
        </w:rPr>
      </w:sdtEndPr>
      <w:sdtContent>
        <w:r w:rsidR="00984974">
          <w:fldChar w:fldCharType="begin"/>
        </w:r>
        <w:r w:rsidR="00984974">
          <w:instrText xml:space="preserve"> PAGE   \* MERGEFORMAT </w:instrText>
        </w:r>
        <w:r w:rsidR="00984974">
          <w:fldChar w:fldCharType="separate"/>
        </w:r>
        <w:r>
          <w:rPr>
            <w:noProof/>
          </w:rPr>
          <w:t>1</w:t>
        </w:r>
        <w:r w:rsidR="00984974">
          <w:rPr>
            <w:noProof/>
          </w:rPr>
          <w:fldChar w:fldCharType="end"/>
        </w:r>
      </w:sdtContent>
    </w:sdt>
  </w:p>
  <w:p w14:paraId="45A2C553" w14:textId="77777777" w:rsidR="009C2859" w:rsidRDefault="009C2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20866" w14:textId="77777777" w:rsidR="003E23DB" w:rsidRDefault="003E23DB">
      <w:r>
        <w:separator/>
      </w:r>
    </w:p>
  </w:footnote>
  <w:footnote w:type="continuationSeparator" w:id="0">
    <w:p w14:paraId="3B48C7E9" w14:textId="77777777" w:rsidR="003E23DB" w:rsidRDefault="003E23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808"/>
      <w:gridCol w:w="7704"/>
    </w:tblGrid>
    <w:tr w:rsidR="009C2859" w14:paraId="45A2C54E" w14:textId="77777777">
      <w:tc>
        <w:tcPr>
          <w:tcW w:w="2808" w:type="dxa"/>
        </w:tcPr>
        <w:p w14:paraId="45A2C549" w14:textId="77777777" w:rsidR="009C2859" w:rsidRDefault="00984974">
          <w:pPr>
            <w:pStyle w:val="Header"/>
          </w:pPr>
          <w:r>
            <w:rPr>
              <w:noProof/>
            </w:rPr>
            <w:drawing>
              <wp:inline distT="0" distB="0" distL="0" distR="0" wp14:anchorId="45A2C554" wp14:editId="45A2C555">
                <wp:extent cx="1472063" cy="495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RP 20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063" cy="495808"/>
                        </a:xfrm>
                        <a:prstGeom prst="rect">
                          <a:avLst/>
                        </a:prstGeom>
                      </pic:spPr>
                    </pic:pic>
                  </a:graphicData>
                </a:graphic>
              </wp:inline>
            </w:drawing>
          </w:r>
        </w:p>
      </w:tc>
      <w:tc>
        <w:tcPr>
          <w:tcW w:w="7704" w:type="dxa"/>
        </w:tcPr>
        <w:p w14:paraId="45A2C54A" w14:textId="77777777" w:rsidR="009C2859" w:rsidRPr="00C331E9" w:rsidRDefault="00984974">
          <w:pPr>
            <w:jc w:val="center"/>
            <w:rPr>
              <w:rFonts w:ascii="Book Antiqua" w:hAnsi="Book Antiqua" w:cs="Arial"/>
              <w:b/>
              <w:sz w:val="28"/>
              <w:szCs w:val="28"/>
            </w:rPr>
          </w:pPr>
          <w:r w:rsidRPr="00C331E9">
            <w:rPr>
              <w:rFonts w:ascii="Book Antiqua" w:hAnsi="Book Antiqua" w:cs="Arial"/>
              <w:b/>
              <w:sz w:val="28"/>
              <w:szCs w:val="28"/>
            </w:rPr>
            <w:t>Meeting Agenda – Finance Committee</w:t>
          </w:r>
        </w:p>
        <w:p w14:paraId="45A2C54B" w14:textId="38488E1C" w:rsidR="009C2859" w:rsidRPr="00C331E9" w:rsidRDefault="00984974">
          <w:pPr>
            <w:jc w:val="center"/>
            <w:rPr>
              <w:rFonts w:ascii="Book Antiqua" w:hAnsi="Book Antiqua" w:cs="Arial"/>
              <w:b/>
              <w:sz w:val="28"/>
              <w:szCs w:val="28"/>
            </w:rPr>
          </w:pPr>
          <w:r w:rsidRPr="00C331E9">
            <w:rPr>
              <w:rFonts w:ascii="Book Antiqua" w:hAnsi="Book Antiqua" w:cs="Arial"/>
              <w:b/>
              <w:sz w:val="28"/>
              <w:szCs w:val="28"/>
            </w:rPr>
            <w:t xml:space="preserve">May </w:t>
          </w:r>
          <w:r w:rsidR="004D1DDD">
            <w:rPr>
              <w:rFonts w:ascii="Book Antiqua" w:hAnsi="Book Antiqua" w:cs="Arial"/>
              <w:b/>
              <w:sz w:val="28"/>
              <w:szCs w:val="28"/>
            </w:rPr>
            <w:t>02, 2016</w:t>
          </w:r>
          <w:r w:rsidRPr="00C331E9">
            <w:rPr>
              <w:rFonts w:ascii="Book Antiqua" w:hAnsi="Book Antiqua" w:cs="Arial"/>
              <w:b/>
              <w:sz w:val="28"/>
              <w:szCs w:val="28"/>
            </w:rPr>
            <w:t>– 10:00 a.m.</w:t>
          </w:r>
        </w:p>
        <w:p w14:paraId="45A2C54C" w14:textId="77777777" w:rsidR="009C2859" w:rsidRPr="00C331E9" w:rsidRDefault="00984974">
          <w:pPr>
            <w:jc w:val="center"/>
            <w:rPr>
              <w:rFonts w:ascii="Book Antiqua" w:hAnsi="Book Antiqua" w:cs="Arial"/>
              <w:sz w:val="22"/>
              <w:szCs w:val="22"/>
            </w:rPr>
          </w:pPr>
          <w:r w:rsidRPr="00C331E9">
            <w:rPr>
              <w:rFonts w:ascii="Book Antiqua" w:hAnsi="Book Antiqua" w:cs="Arial"/>
              <w:sz w:val="22"/>
              <w:szCs w:val="22"/>
            </w:rPr>
            <w:t xml:space="preserve">AMRRP </w:t>
          </w:r>
          <w:r w:rsidR="00C331E9" w:rsidRPr="00C331E9">
            <w:rPr>
              <w:rFonts w:ascii="Book Antiqua" w:hAnsi="Book Antiqua" w:cs="Arial"/>
              <w:sz w:val="22"/>
              <w:szCs w:val="22"/>
            </w:rPr>
            <w:t>Boardroom &amp; via teleconference/</w:t>
          </w:r>
          <w:r w:rsidRPr="00C331E9">
            <w:rPr>
              <w:rFonts w:ascii="Book Antiqua" w:hAnsi="Book Antiqua" w:cs="Arial"/>
              <w:sz w:val="22"/>
              <w:szCs w:val="22"/>
            </w:rPr>
            <w:t>WebEx</w:t>
          </w:r>
        </w:p>
        <w:p w14:paraId="45A2C54D" w14:textId="77777777" w:rsidR="009C2859" w:rsidRPr="00C331E9" w:rsidRDefault="00984974">
          <w:pPr>
            <w:pStyle w:val="Header"/>
            <w:jc w:val="center"/>
            <w:rPr>
              <w:rFonts w:ascii="Book Antiqua" w:hAnsi="Book Antiqua"/>
              <w:sz w:val="20"/>
            </w:rPr>
          </w:pPr>
          <w:r w:rsidRPr="00C331E9">
            <w:rPr>
              <w:rFonts w:ascii="Book Antiqua" w:hAnsi="Book Antiqua"/>
              <w:sz w:val="20"/>
            </w:rPr>
            <w:t>14902 North 73</w:t>
          </w:r>
          <w:r w:rsidRPr="00C331E9">
            <w:rPr>
              <w:rFonts w:ascii="Book Antiqua" w:hAnsi="Book Antiqua"/>
              <w:sz w:val="20"/>
              <w:vertAlign w:val="superscript"/>
            </w:rPr>
            <w:t>rd</w:t>
          </w:r>
          <w:r w:rsidRPr="00C331E9">
            <w:rPr>
              <w:rFonts w:ascii="Book Antiqua" w:hAnsi="Book Antiqua"/>
              <w:sz w:val="20"/>
            </w:rPr>
            <w:t xml:space="preserve"> Street – Scottsdale, Arizona 85260</w:t>
          </w:r>
        </w:p>
      </w:tc>
    </w:tr>
  </w:tbl>
  <w:p w14:paraId="45A2C54F" w14:textId="77777777" w:rsidR="009C2859" w:rsidRDefault="009C2859">
    <w:pPr>
      <w:pStyle w:val="Header"/>
      <w:jc w:val="center"/>
      <w:rPr>
        <w:b/>
        <w:color w:val="17365D"/>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61A"/>
    <w:multiLevelType w:val="hybridMultilevel"/>
    <w:tmpl w:val="8264CD7A"/>
    <w:lvl w:ilvl="0" w:tplc="A474630A">
      <w:start w:val="1"/>
      <w:numFmt w:val="bullet"/>
      <w:lvlText w:val=""/>
      <w:lvlJc w:val="left"/>
      <w:pPr>
        <w:tabs>
          <w:tab w:val="num" w:pos="1728"/>
        </w:tabs>
        <w:ind w:left="1728" w:hanging="288"/>
      </w:pPr>
      <w:rPr>
        <w:rFonts w:ascii="Wingdings" w:hAnsi="Wingdings" w:hint="default"/>
        <w:color w:val="auto"/>
        <w:sz w:val="22"/>
        <w:szCs w:val="22"/>
      </w:rPr>
    </w:lvl>
    <w:lvl w:ilvl="1" w:tplc="04090003">
      <w:start w:val="1"/>
      <w:numFmt w:val="bullet"/>
      <w:lvlText w:val="o"/>
      <w:lvlJc w:val="left"/>
      <w:pPr>
        <w:tabs>
          <w:tab w:val="num" w:pos="2592"/>
        </w:tabs>
        <w:ind w:left="2592" w:hanging="360"/>
      </w:pPr>
      <w:rPr>
        <w:rFonts w:ascii="Courier New" w:hAnsi="Courier New" w:cs="Courier New" w:hint="default"/>
      </w:rPr>
    </w:lvl>
    <w:lvl w:ilvl="2" w:tplc="04090005">
      <w:start w:val="1"/>
      <w:numFmt w:val="bullet"/>
      <w:lvlText w:val=""/>
      <w:lvlJc w:val="left"/>
      <w:pPr>
        <w:tabs>
          <w:tab w:val="num" w:pos="3312"/>
        </w:tabs>
        <w:ind w:left="3312" w:hanging="360"/>
      </w:pPr>
      <w:rPr>
        <w:rFonts w:ascii="Wingdings" w:hAnsi="Wingdings" w:hint="default"/>
      </w:rPr>
    </w:lvl>
    <w:lvl w:ilvl="3" w:tplc="04090001">
      <w:start w:val="1"/>
      <w:numFmt w:val="bullet"/>
      <w:lvlText w:val=""/>
      <w:lvlJc w:val="left"/>
      <w:pPr>
        <w:tabs>
          <w:tab w:val="num" w:pos="4032"/>
        </w:tabs>
        <w:ind w:left="4032" w:hanging="360"/>
      </w:pPr>
      <w:rPr>
        <w:rFonts w:ascii="Symbol" w:hAnsi="Symbol" w:hint="default"/>
        <w:color w:val="auto"/>
        <w:sz w:val="22"/>
        <w:szCs w:val="22"/>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
    <w:nsid w:val="039B6DA0"/>
    <w:multiLevelType w:val="hybridMultilevel"/>
    <w:tmpl w:val="D42C541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D373123"/>
    <w:multiLevelType w:val="hybridMultilevel"/>
    <w:tmpl w:val="146CF4DA"/>
    <w:lvl w:ilvl="0" w:tplc="CB2E3D28">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794986"/>
    <w:multiLevelType w:val="hybridMultilevel"/>
    <w:tmpl w:val="B5122128"/>
    <w:lvl w:ilvl="0" w:tplc="CB2E3D28">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27680A"/>
    <w:multiLevelType w:val="hybridMultilevel"/>
    <w:tmpl w:val="0C5A39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19330BE"/>
    <w:multiLevelType w:val="hybridMultilevel"/>
    <w:tmpl w:val="346675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6A2762A"/>
    <w:multiLevelType w:val="hybridMultilevel"/>
    <w:tmpl w:val="0644BE02"/>
    <w:lvl w:ilvl="0" w:tplc="4D2ABA4C">
      <w:start w:val="1"/>
      <w:numFmt w:val="decimal"/>
      <w:lvlText w:val="%1."/>
      <w:lvlJc w:val="left"/>
      <w:pPr>
        <w:tabs>
          <w:tab w:val="num" w:pos="1080"/>
        </w:tabs>
        <w:ind w:left="1080" w:hanging="720"/>
      </w:pPr>
      <w:rPr>
        <w:rFonts w:hint="default"/>
      </w:rPr>
    </w:lvl>
    <w:lvl w:ilvl="1" w:tplc="A474630A">
      <w:start w:val="1"/>
      <w:numFmt w:val="bullet"/>
      <w:lvlText w:val=""/>
      <w:lvlJc w:val="left"/>
      <w:pPr>
        <w:tabs>
          <w:tab w:val="num" w:pos="1368"/>
        </w:tabs>
        <w:ind w:left="1368" w:hanging="288"/>
      </w:pPr>
      <w:rPr>
        <w:rFonts w:ascii="Wingdings" w:hAnsi="Wingdings" w:hint="default"/>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A25F80"/>
    <w:multiLevelType w:val="multilevel"/>
    <w:tmpl w:val="BABA1B66"/>
    <w:lvl w:ilvl="0">
      <w:start w:val="1"/>
      <w:numFmt w:val="decimal"/>
      <w:lvlText w:val="%1."/>
      <w:lvlJc w:val="left"/>
      <w:pPr>
        <w:tabs>
          <w:tab w:val="num" w:pos="360"/>
        </w:tabs>
        <w:ind w:left="1080" w:hanging="1008"/>
      </w:pPr>
      <w:rPr>
        <w:rFonts w:hint="default"/>
      </w:rPr>
    </w:lvl>
    <w:lvl w:ilvl="1">
      <w:start w:val="1"/>
      <w:numFmt w:val="upperLetter"/>
      <w:lvlText w:val="%2)"/>
      <w:lvlJc w:val="left"/>
      <w:pPr>
        <w:tabs>
          <w:tab w:val="num" w:pos="1080"/>
        </w:tabs>
        <w:ind w:left="1728" w:hanging="1008"/>
      </w:pPr>
      <w:rPr>
        <w:rFonts w:hint="default"/>
      </w:rPr>
    </w:lvl>
    <w:lvl w:ilvl="2">
      <w:start w:val="1"/>
      <w:numFmt w:val="decimal"/>
      <w:lvlText w:val="%3."/>
      <w:lvlJc w:val="left"/>
      <w:pPr>
        <w:tabs>
          <w:tab w:val="num" w:pos="2520"/>
        </w:tabs>
        <w:ind w:left="2592" w:hanging="1008"/>
      </w:pPr>
      <w:rPr>
        <w:rFonts w:hint="default"/>
      </w:rPr>
    </w:lvl>
    <w:lvl w:ilvl="3">
      <w:start w:val="1"/>
      <w:numFmt w:val="decimal"/>
      <w:lvlText w:val="%4)"/>
      <w:lvlJc w:val="left"/>
      <w:pPr>
        <w:tabs>
          <w:tab w:val="num" w:pos="1440"/>
        </w:tabs>
        <w:ind w:left="1440" w:firstLine="720"/>
      </w:pPr>
      <w:rPr>
        <w:rFonts w:hint="default"/>
      </w:rPr>
    </w:lvl>
    <w:lvl w:ilvl="4">
      <w:start w:val="1"/>
      <w:numFmt w:val="lowerLetter"/>
      <w:lvlText w:val="%5)"/>
      <w:lvlJc w:val="left"/>
      <w:pPr>
        <w:tabs>
          <w:tab w:val="num" w:pos="1800"/>
        </w:tabs>
        <w:ind w:left="1800" w:firstLine="1152"/>
      </w:pPr>
      <w:rPr>
        <w:rFonts w:hint="default"/>
      </w:rPr>
    </w:lvl>
    <w:lvl w:ilvl="5">
      <w:start w:val="1"/>
      <w:numFmt w:val="decimal"/>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5FD37465"/>
    <w:multiLevelType w:val="hybridMultilevel"/>
    <w:tmpl w:val="16B2054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6CB11336"/>
    <w:multiLevelType w:val="hybridMultilevel"/>
    <w:tmpl w:val="51EA160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0"/>
  </w:num>
  <w:num w:numId="3">
    <w:abstractNumId w:val="9"/>
  </w:num>
  <w:num w:numId="4">
    <w:abstractNumId w:val="8"/>
  </w:num>
  <w:num w:numId="5">
    <w:abstractNumId w:val="1"/>
  </w:num>
  <w:num w:numId="6">
    <w:abstractNumId w:val="4"/>
  </w:num>
  <w:num w:numId="7">
    <w:abstractNumId w:val="7"/>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859"/>
    <w:rsid w:val="00020B34"/>
    <w:rsid w:val="00174417"/>
    <w:rsid w:val="003E23DB"/>
    <w:rsid w:val="004A24A4"/>
    <w:rsid w:val="004D1DDD"/>
    <w:rsid w:val="004E55FC"/>
    <w:rsid w:val="00650C83"/>
    <w:rsid w:val="006B6769"/>
    <w:rsid w:val="007D7053"/>
    <w:rsid w:val="00823CE8"/>
    <w:rsid w:val="008828C6"/>
    <w:rsid w:val="00984974"/>
    <w:rsid w:val="009C2859"/>
    <w:rsid w:val="00C331E9"/>
    <w:rsid w:val="00CA4040"/>
    <w:rsid w:val="00D14F18"/>
    <w:rsid w:val="00D338E7"/>
    <w:rsid w:val="00EB040C"/>
    <w:rsid w:val="00FD2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A2C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overflowPunct w:val="0"/>
      <w:autoSpaceDE w:val="0"/>
      <w:autoSpaceDN w:val="0"/>
      <w:adjustRightInd w:val="0"/>
      <w:textAlignment w:val="baseline"/>
    </w:pPr>
    <w:rPr>
      <w:rFonts w:ascii="Arial" w:hAnsi="Arial"/>
      <w:szCs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Arial" w:hAnsi="Arial"/>
      <w:szCs w:val="20"/>
    </w:rPr>
  </w:style>
  <w:style w:type="table" w:styleId="TableGrid">
    <w:name w:val="Table Grid"/>
    <w:basedOn w:val="Table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1text1">
    <w:name w:val="Head1text1"/>
    <w:basedOn w:val="Normal"/>
    <w:next w:val="Normal"/>
    <w:pPr>
      <w:overflowPunct w:val="0"/>
      <w:autoSpaceDE w:val="0"/>
      <w:autoSpaceDN w:val="0"/>
      <w:adjustRightInd w:val="0"/>
      <w:ind w:left="864"/>
      <w:textAlignment w:val="baseline"/>
    </w:pPr>
    <w:rPr>
      <w:rFonts w:ascii="Arial" w:hAnsi="Arial"/>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pPr>
      <w:ind w:left="720"/>
      <w:contextualSpacing/>
    </w:p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overflowPunct w:val="0"/>
      <w:autoSpaceDE w:val="0"/>
      <w:autoSpaceDN w:val="0"/>
      <w:adjustRightInd w:val="0"/>
      <w:textAlignment w:val="baseline"/>
    </w:pPr>
    <w:rPr>
      <w:rFonts w:ascii="Arial" w:hAnsi="Arial"/>
      <w:szCs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Arial" w:hAnsi="Arial"/>
      <w:szCs w:val="20"/>
    </w:rPr>
  </w:style>
  <w:style w:type="table" w:styleId="TableGrid">
    <w:name w:val="Table Grid"/>
    <w:basedOn w:val="Table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1text1">
    <w:name w:val="Head1text1"/>
    <w:basedOn w:val="Normal"/>
    <w:next w:val="Normal"/>
    <w:pPr>
      <w:overflowPunct w:val="0"/>
      <w:autoSpaceDE w:val="0"/>
      <w:autoSpaceDN w:val="0"/>
      <w:adjustRightInd w:val="0"/>
      <w:ind w:left="864"/>
      <w:textAlignment w:val="baseline"/>
    </w:pPr>
    <w:rPr>
      <w:rFonts w:ascii="Arial" w:hAnsi="Arial"/>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pPr>
      <w:ind w:left="720"/>
      <w:contextualSpacing/>
    </w:p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MS%20Office\Template\SWRS%20Templates\06%20AMRRP%20Ltrhd%20149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928DFACA513F4CB2875461A11E2091" ma:contentTypeVersion="8" ma:contentTypeDescription="Create a new document." ma:contentTypeScope="" ma:versionID="3cdd0091dde4051d6b29d13206e9b185">
  <xsd:schema xmlns:xsd="http://www.w3.org/2001/XMLSchema" xmlns:xs="http://www.w3.org/2001/XMLSchema" xmlns:p="http://schemas.microsoft.com/office/2006/metadata/properties" xmlns:ns2="5c40ab1d-52cf-4519-810c-1ffb008444db" xmlns:ns3="6e73874b-6fcd-4312-ab82-b06733ecb610" targetNamespace="http://schemas.microsoft.com/office/2006/metadata/properties" ma:root="true" ma:fieldsID="fb3443391f630bdee7bf0bbb762efbe1" ns2:_="" ns3:_="">
    <xsd:import namespace="5c40ab1d-52cf-4519-810c-1ffb008444db"/>
    <xsd:import namespace="6e73874b-6fcd-4312-ab82-b06733ecb610"/>
    <xsd:element name="properties">
      <xsd:complexType>
        <xsd:sequence>
          <xsd:element name="documentManagement">
            <xsd:complexType>
              <xsd:all>
                <xsd:element ref="ns2:oa789eeb48b947688c509a5305574d27" minOccurs="0"/>
                <xsd:element ref="ns3:TaxCatchAll" minOccurs="0"/>
                <xsd:element ref="ns2:a5e4a46843484d7485a824990496c136" minOccurs="0"/>
                <xsd:element ref="ns2:l747e54a99e64244a9ef9d4bfc1b6863" minOccurs="0"/>
                <xsd:element ref="ns2:SWRS_x0020_Meeting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0ab1d-52cf-4519-810c-1ffb008444db" elementFormDefault="qualified">
    <xsd:import namespace="http://schemas.microsoft.com/office/2006/documentManagement/types"/>
    <xsd:import namespace="http://schemas.microsoft.com/office/infopath/2007/PartnerControls"/>
    <xsd:element name="oa789eeb48b947688c509a5305574d27" ma:index="9" ma:taxonomy="true" ma:internalName="oa789eeb48b947688c509a5305574d27" ma:taxonomyFieldName="SWRS_x0020_Pool" ma:displayName="SWRS Pool" ma:default="" ma:fieldId="{8a789eeb-48b9-4768-8c50-9a5305574d27}" ma:sspId="32808428-a906-447f-9d82-4fe39fd49f40" ma:termSetId="498d5261-1cd1-41da-9cdd-455277ab0a91" ma:anchorId="00000000-0000-0000-0000-000000000000" ma:open="false" ma:isKeyword="false">
      <xsd:complexType>
        <xsd:sequence>
          <xsd:element ref="pc:Terms" minOccurs="0" maxOccurs="1"/>
        </xsd:sequence>
      </xsd:complexType>
    </xsd:element>
    <xsd:element name="a5e4a46843484d7485a824990496c136" ma:index="12" nillable="true" ma:taxonomy="true" ma:internalName="a5e4a46843484d7485a824990496c136" ma:taxonomyFieldName="SWRS_x0020_Meeting_x0020_Type" ma:displayName="SWRS Meeting Type" ma:default="" ma:fieldId="{a5e4a468-4348-4d74-85a8-24990496c136}" ma:sspId="32808428-a906-447f-9d82-4fe39fd49f40" ma:termSetId="513dc16d-3448-4229-be3b-6b09359f6f6b" ma:anchorId="00000000-0000-0000-0000-000000000000" ma:open="false" ma:isKeyword="false">
      <xsd:complexType>
        <xsd:sequence>
          <xsd:element ref="pc:Terms" minOccurs="0" maxOccurs="1"/>
        </xsd:sequence>
      </xsd:complexType>
    </xsd:element>
    <xsd:element name="l747e54a99e64244a9ef9d4bfc1b6863" ma:index="14" nillable="true" ma:taxonomy="true" ma:internalName="l747e54a99e64244a9ef9d4bfc1b6863" ma:taxonomyFieldName="SWRS_x0020_Meeting_x0020_Document_x0020_Type" ma:displayName="SWRS Meeting Document Type" ma:default="" ma:fieldId="{5747e54a-99e6-4244-a9ef-9d4bfc1b6863}" ma:sspId="32808428-a906-447f-9d82-4fe39fd49f40" ma:termSetId="fdefdd09-4962-47e2-a839-f617a31a8b1d" ma:anchorId="00000000-0000-0000-0000-000000000000" ma:open="false" ma:isKeyword="false">
      <xsd:complexType>
        <xsd:sequence>
          <xsd:element ref="pc:Terms" minOccurs="0" maxOccurs="1"/>
        </xsd:sequence>
      </xsd:complexType>
    </xsd:element>
    <xsd:element name="SWRS_x0020_Meeting_x0020_Date" ma:index="15" ma:displayName="SWRS Meeting Date" ma:format="DateOnly" ma:internalName="SWRS_x0020_Meet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e73874b-6fcd-4312-ab82-b06733ecb61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149844-e95f-41de-ae41-f7e6530194cf}" ma:internalName="TaxCatchAll" ma:showField="CatchAllData" ma:web="5c40ab1d-52cf-4519-810c-1ffb008444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5e4a46843484d7485a824990496c136 xmlns="5c40ab1d-52cf-4519-810c-1ffb008444db">
      <Terms xmlns="http://schemas.microsoft.com/office/infopath/2007/PartnerControls">
        <TermInfo xmlns="http://schemas.microsoft.com/office/infopath/2007/PartnerControls">
          <TermName xmlns="http://schemas.microsoft.com/office/infopath/2007/PartnerControls">Finance Committee</TermName>
          <TermId xmlns="http://schemas.microsoft.com/office/infopath/2007/PartnerControls">b95856da-ec7c-41a0-bc95-b2bcc608e392</TermId>
        </TermInfo>
      </Terms>
    </a5e4a46843484d7485a824990496c136>
    <l747e54a99e64244a9ef9d4bfc1b6863 xmlns="5c40ab1d-52cf-4519-810c-1ffb008444db">
      <Terms xmlns="http://schemas.microsoft.com/office/infopath/2007/PartnerControls">
        <TermInfo xmlns="http://schemas.microsoft.com/office/infopath/2007/PartnerControls">
          <TermName xmlns="http://schemas.microsoft.com/office/infopath/2007/PartnerControls">Agenda</TermName>
          <TermId xmlns="http://schemas.microsoft.com/office/infopath/2007/PartnerControls">d37865d6-2300-4acf-881a-bbc564cc8861</TermId>
        </TermInfo>
      </Terms>
    </l747e54a99e64244a9ef9d4bfc1b6863>
    <oa789eeb48b947688c509a5305574d27 xmlns="5c40ab1d-52cf-4519-810c-1ffb008444db">
      <Terms xmlns="http://schemas.microsoft.com/office/infopath/2007/PartnerControls">
        <TermInfo xmlns="http://schemas.microsoft.com/office/infopath/2007/PartnerControls">
          <TermName xmlns="http://schemas.microsoft.com/office/infopath/2007/PartnerControls">AMRRP</TermName>
          <TermId xmlns="http://schemas.microsoft.com/office/infopath/2007/PartnerControls">b278846a-553c-4d0c-ac46-2e2347bfdb3e</TermId>
        </TermInfo>
      </Terms>
    </oa789eeb48b947688c509a5305574d27>
    <SWRS_x0020_Meeting_x0020_Date xmlns="5c40ab1d-52cf-4519-810c-1ffb008444db">2016-05-02T05:00:00+00:00</SWRS_x0020_Meeting_x0020_Date>
    <TaxCatchAll xmlns="6e73874b-6fcd-4312-ab82-b06733ecb610">
      <Value>677</Value>
      <Value>641</Value>
      <Value>655</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E1F0A-6D91-41F0-B5CC-799F732D6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0ab1d-52cf-4519-810c-1ffb008444db"/>
    <ds:schemaRef ds:uri="6e73874b-6fcd-4312-ab82-b06733ecb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465946-91D9-4C3A-8466-CB838BDFBFDD}">
  <ds:schemaRefs>
    <ds:schemaRef ds:uri="http://schemas.openxmlformats.org/package/2006/metadata/core-properties"/>
    <ds:schemaRef ds:uri="6e73874b-6fcd-4312-ab82-b06733ecb610"/>
    <ds:schemaRef ds:uri="http://www.w3.org/XML/1998/namespace"/>
    <ds:schemaRef ds:uri="http://purl.org/dc/dcmitype/"/>
    <ds:schemaRef ds:uri="http://schemas.microsoft.com/office/2006/metadata/properties"/>
    <ds:schemaRef ds:uri="http://schemas.microsoft.com/office/2006/documentManagement/types"/>
    <ds:schemaRef ds:uri="http://purl.org/dc/elements/1.1/"/>
    <ds:schemaRef ds:uri="http://schemas.microsoft.com/office/infopath/2007/PartnerControls"/>
    <ds:schemaRef ds:uri="5c40ab1d-52cf-4519-810c-1ffb008444db"/>
    <ds:schemaRef ds:uri="http://purl.org/dc/terms/"/>
  </ds:schemaRefs>
</ds:datastoreItem>
</file>

<file path=customXml/itemProps3.xml><?xml version="1.0" encoding="utf-8"?>
<ds:datastoreItem xmlns:ds="http://schemas.openxmlformats.org/officeDocument/2006/customXml" ds:itemID="{39905019-7359-4BA6-B74C-1C12A5999F35}">
  <ds:schemaRefs>
    <ds:schemaRef ds:uri="http://schemas.microsoft.com/sharepoint/v3/contenttype/forms"/>
  </ds:schemaRefs>
</ds:datastoreItem>
</file>

<file path=customXml/itemProps4.xml><?xml version="1.0" encoding="utf-8"?>
<ds:datastoreItem xmlns:ds="http://schemas.openxmlformats.org/officeDocument/2006/customXml" ds:itemID="{232AF8B3-8995-464C-AB23-B718E39A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 AMRRP Ltrhd 14902</Template>
  <TotalTime>1</TotalTime>
  <Pages>1</Pages>
  <Words>186</Words>
  <Characters>1009</Characters>
  <Application>Microsoft Office Word</Application>
  <DocSecurity>0</DocSecurity>
  <Lines>19</Lines>
  <Paragraphs>9</Paragraphs>
  <ScaleCrop>false</ScaleCrop>
  <HeadingPairs>
    <vt:vector size="2" baseType="variant">
      <vt:variant>
        <vt:lpstr>Title</vt:lpstr>
      </vt:variant>
      <vt:variant>
        <vt:i4>1</vt:i4>
      </vt:variant>
    </vt:vector>
  </HeadingPairs>
  <TitlesOfParts>
    <vt:vector size="1" baseType="lpstr">
      <vt:lpstr/>
    </vt:vector>
  </TitlesOfParts>
  <Company>Berkley Risk Administrators</Company>
  <LinksUpToDate>false</LinksUpToDate>
  <CharactersWithSpaces>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Weiss</dc:creator>
  <cp:lastModifiedBy>Jessica Marie Russell</cp:lastModifiedBy>
  <cp:revision>2</cp:revision>
  <cp:lastPrinted>2013-11-04T23:27:00Z</cp:lastPrinted>
  <dcterms:created xsi:type="dcterms:W3CDTF">2016-04-28T21:29:00Z</dcterms:created>
  <dcterms:modified xsi:type="dcterms:W3CDTF">2016-04-28T21:29:00Z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0x010100A8928DFACA513F4CB2875461A11E2091</vt:lpwstr>
  </property>
  <property fmtid="{D5CDD505-2E9C-101B-9397-08002B2CF9AE}" pid="3" name="SWRS Pool">
    <vt:lpwstr>641;#AMRRP|b278846a-553c-4d0c-ac46-2e2347bfdb3e</vt:lpwstr>
  </property>
  <property fmtid="{D5CDD505-2E9C-101B-9397-08002B2CF9AE}" pid="4" name="SWRS Meeting Document Type">
    <vt:lpwstr>655;#Agenda|d37865d6-2300-4acf-881a-bbc564cc8861</vt:lpwstr>
  </property>
  <property fmtid="{D5CDD505-2E9C-101B-9397-08002B2CF9AE}" pid="5" name="SWRS Meeting Type">
    <vt:lpwstr>677;#Finance Committee|b95856da-ec7c-41a0-bc95-b2bcc608e392</vt:lpwstr>
  </property>
</Properties>
</file>