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7238ED" w:rsidRDefault="006963A7" w:rsidP="000222B2">
      <w:pPr>
        <w:jc w:val="center"/>
        <w:rPr>
          <w:rFonts w:ascii="Arial Narrow" w:hAnsi="Arial Narrow" w:cs="Arial"/>
          <w:i/>
          <w:iCs/>
          <w:sz w:val="20"/>
        </w:rPr>
      </w:pPr>
      <w:r>
        <w:rPr>
          <w:rFonts w:ascii="Arial Narrow" w:hAnsi="Arial Narrow" w:cs="Arial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A320" wp14:editId="578FE0A9">
                <wp:simplePos x="0" y="0"/>
                <wp:positionH relativeFrom="column">
                  <wp:posOffset>2352675</wp:posOffset>
                </wp:positionH>
                <wp:positionV relativeFrom="paragraph">
                  <wp:posOffset>34290</wp:posOffset>
                </wp:positionV>
                <wp:extent cx="0" cy="69532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5pt,2.7pt" to="185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" strokecolor="gray [1629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4E82AE7C" wp14:editId="066CA843">
            <wp:simplePos x="0" y="0"/>
            <wp:positionH relativeFrom="column">
              <wp:posOffset>2209800</wp:posOffset>
            </wp:positionH>
            <wp:positionV relativeFrom="paragraph">
              <wp:posOffset>34290</wp:posOffset>
            </wp:positionV>
            <wp:extent cx="3429000" cy="695325"/>
            <wp:effectExtent l="0" t="0" r="0" b="9525"/>
            <wp:wrapTight wrapText="bothSides">
              <wp:wrapPolygon edited="0">
                <wp:start x="3840" y="592"/>
                <wp:lineTo x="2880" y="8285"/>
                <wp:lineTo x="2760" y="11244"/>
                <wp:lineTo x="1800" y="13019"/>
                <wp:lineTo x="1920" y="20712"/>
                <wp:lineTo x="14520" y="21304"/>
                <wp:lineTo x="15240" y="21304"/>
                <wp:lineTo x="20160" y="21304"/>
                <wp:lineTo x="20400" y="16570"/>
                <wp:lineTo x="19920" y="15386"/>
                <wp:lineTo x="17280" y="9468"/>
                <wp:lineTo x="5640" y="592"/>
                <wp:lineTo x="3840" y="592"/>
              </wp:wrapPolygon>
            </wp:wrapTight>
            <wp:docPr id="1" name="Picture 1" descr="I:\GOYFF\GOYFF - Division for Substance Abuse Policy\Substance Abuse Epidemiology Work Group\Brand Identity\EPI Logo Revised\EPI-logo_wout_ASAP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OYFF\GOYFF - Division for Substance Abuse Policy\Substance Abuse Epidemiology Work Group\Brand Identity\EPI Logo Revised\EPI-logo_wout_ASAP_tag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4" b="37500"/>
                    <a:stretch/>
                  </pic:blipFill>
                  <pic:spPr bwMode="auto">
                    <a:xfrm>
                      <a:off x="0" y="0"/>
                      <a:ext cx="3429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i/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4CE8371B" wp14:editId="0396E2AD">
            <wp:simplePos x="0" y="0"/>
            <wp:positionH relativeFrom="column">
              <wp:posOffset>1457325</wp:posOffset>
            </wp:positionH>
            <wp:positionV relativeFrom="paragraph">
              <wp:posOffset>34290</wp:posOffset>
            </wp:positionV>
            <wp:extent cx="752475" cy="752475"/>
            <wp:effectExtent l="0" t="0" r="9525" b="9525"/>
            <wp:wrapTight wrapText="bothSides">
              <wp:wrapPolygon edited="0">
                <wp:start x="6015" y="0"/>
                <wp:lineTo x="0" y="3828"/>
                <wp:lineTo x="0" y="14765"/>
                <wp:lineTo x="1094" y="17499"/>
                <wp:lineTo x="5468" y="21327"/>
                <wp:lineTo x="6015" y="21327"/>
                <wp:lineTo x="15311" y="21327"/>
                <wp:lineTo x="15858" y="21327"/>
                <wp:lineTo x="20233" y="17499"/>
                <wp:lineTo x="21327" y="14765"/>
                <wp:lineTo x="21327" y="3828"/>
                <wp:lineTo x="15311" y="0"/>
                <wp:lineTo x="6015" y="0"/>
              </wp:wrapPolygon>
            </wp:wrapTight>
            <wp:docPr id="4" name="Picture 4" descr="C:\Users\sburba\Documents\Assets\State Seal\StateSeal_Co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urba\Documents\Assets\State Seal\StateSeal_Copp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A71FDE">
        <w:rPr>
          <w:rFonts w:ascii="Arial Narrow" w:hAnsi="Arial Narrow" w:cs="Arial"/>
          <w:i/>
          <w:iCs/>
          <w:sz w:val="20"/>
        </w:rPr>
        <w:tab/>
      </w:r>
      <w:r w:rsidR="00F41FC9" w:rsidRPr="007238ED">
        <w:rPr>
          <w:rFonts w:ascii="Arial Narrow" w:hAnsi="Arial Narrow" w:cs="Arial"/>
          <w:i/>
          <w:iCs/>
          <w:sz w:val="20"/>
        </w:rPr>
        <w:tab/>
      </w:r>
    </w:p>
    <w:p w:rsidR="002230C1" w:rsidRDefault="002230C1" w:rsidP="00F41FC9">
      <w:pPr>
        <w:jc w:val="center"/>
        <w:rPr>
          <w:rFonts w:ascii="Arial Narrow" w:hAnsi="Arial Narrow" w:cs="Arial"/>
          <w:b/>
          <w:bCs/>
        </w:rPr>
      </w:pPr>
    </w:p>
    <w:p w:rsidR="002230C1" w:rsidRDefault="002230C1" w:rsidP="00F41FC9">
      <w:pPr>
        <w:jc w:val="center"/>
        <w:rPr>
          <w:rFonts w:ascii="Arial Narrow" w:hAnsi="Arial Narrow" w:cs="Arial"/>
          <w:b/>
          <w:bCs/>
        </w:rPr>
      </w:pPr>
    </w:p>
    <w:p w:rsidR="002230C1" w:rsidRDefault="002230C1" w:rsidP="00F41FC9">
      <w:pPr>
        <w:jc w:val="center"/>
        <w:rPr>
          <w:rFonts w:ascii="Arial Narrow" w:hAnsi="Arial Narrow" w:cs="Arial"/>
          <w:b/>
          <w:bCs/>
        </w:rPr>
      </w:pPr>
    </w:p>
    <w:p w:rsidR="006963A7" w:rsidRDefault="006963A7" w:rsidP="00F41FC9">
      <w:pPr>
        <w:jc w:val="center"/>
        <w:rPr>
          <w:rFonts w:ascii="Arial Narrow" w:hAnsi="Arial Narrow" w:cs="Arial"/>
          <w:b/>
          <w:bCs/>
        </w:rPr>
      </w:pPr>
    </w:p>
    <w:p w:rsidR="00F41FC9" w:rsidRPr="007238ED" w:rsidRDefault="00F41FC9" w:rsidP="00F41FC9">
      <w:pPr>
        <w:jc w:val="center"/>
        <w:rPr>
          <w:rFonts w:ascii="Arial Narrow" w:hAnsi="Arial Narrow" w:cs="Arial"/>
          <w:b/>
          <w:bCs/>
        </w:rPr>
      </w:pPr>
      <w:r w:rsidRPr="007238ED">
        <w:rPr>
          <w:rFonts w:ascii="Arial Narrow" w:hAnsi="Arial Narrow" w:cs="Arial"/>
          <w:b/>
          <w:bCs/>
        </w:rPr>
        <w:t>ARIZONA SUBSTANCE ABUSE EPIDEMIOLOGY WORK GROUP</w:t>
      </w:r>
    </w:p>
    <w:p w:rsidR="00F41FC9" w:rsidRPr="007238ED" w:rsidRDefault="00BE14D0" w:rsidP="00F41FC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June 15</w:t>
      </w:r>
      <w:r w:rsidR="003B3859">
        <w:rPr>
          <w:rFonts w:ascii="Arial Narrow" w:hAnsi="Arial Narrow" w:cs="Arial"/>
          <w:b/>
          <w:bCs/>
        </w:rPr>
        <w:t>,</w:t>
      </w:r>
      <w:r w:rsidR="005B4BBB">
        <w:rPr>
          <w:rFonts w:ascii="Arial Narrow" w:hAnsi="Arial Narrow" w:cs="Arial"/>
          <w:b/>
          <w:bCs/>
        </w:rPr>
        <w:t xml:space="preserve"> 2016</w:t>
      </w:r>
      <w:r w:rsidR="007673E6" w:rsidRPr="007238ED">
        <w:rPr>
          <w:rFonts w:ascii="Arial Narrow" w:hAnsi="Arial Narrow" w:cs="Arial"/>
          <w:b/>
          <w:bCs/>
        </w:rPr>
        <w:t xml:space="preserve">, </w:t>
      </w:r>
      <w:r w:rsidR="00F41FC9" w:rsidRPr="007238ED">
        <w:rPr>
          <w:rFonts w:ascii="Arial Narrow" w:hAnsi="Arial Narrow" w:cs="Arial"/>
          <w:b/>
          <w:bCs/>
        </w:rPr>
        <w:t>1:</w:t>
      </w:r>
      <w:r w:rsidR="009B7B89" w:rsidRPr="007238ED">
        <w:rPr>
          <w:rFonts w:ascii="Arial Narrow" w:hAnsi="Arial Narrow" w:cs="Arial"/>
          <w:b/>
          <w:bCs/>
        </w:rPr>
        <w:t>0</w:t>
      </w:r>
      <w:r w:rsidR="00153C38" w:rsidRPr="007238ED">
        <w:rPr>
          <w:rFonts w:ascii="Arial Narrow" w:hAnsi="Arial Narrow" w:cs="Arial"/>
          <w:b/>
          <w:bCs/>
        </w:rPr>
        <w:t>0</w:t>
      </w:r>
      <w:r w:rsidR="00F41FC9" w:rsidRPr="007238ED">
        <w:rPr>
          <w:rFonts w:ascii="Arial Narrow" w:hAnsi="Arial Narrow" w:cs="Arial"/>
          <w:b/>
          <w:bCs/>
        </w:rPr>
        <w:t xml:space="preserve"> PM</w:t>
      </w:r>
    </w:p>
    <w:p w:rsidR="005B4BBB" w:rsidRDefault="005B4BBB" w:rsidP="00880B25">
      <w:pPr>
        <w:jc w:val="center"/>
        <w:rPr>
          <w:rFonts w:ascii="Arial Narrow" w:hAnsi="Arial Narrow" w:cs="Arial"/>
          <w:b/>
        </w:rPr>
      </w:pPr>
      <w:r w:rsidRPr="005B4BBB">
        <w:rPr>
          <w:rFonts w:ascii="Arial Narrow" w:hAnsi="Arial Narrow" w:cs="Arial"/>
          <w:b/>
        </w:rPr>
        <w:t xml:space="preserve">ADOT Human Resources Development CT., Grand Canyon Rm #3 </w:t>
      </w:r>
    </w:p>
    <w:p w:rsidR="005B4BBB" w:rsidRDefault="005B4BBB" w:rsidP="00880B2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1130 N. 22nd Ave. Phoenix</w:t>
      </w:r>
      <w:r w:rsidRPr="005B4BBB">
        <w:rPr>
          <w:rFonts w:ascii="Arial Narrow" w:hAnsi="Arial Narrow" w:cs="Arial"/>
          <w:b/>
        </w:rPr>
        <w:t>, AZ 85009</w:t>
      </w:r>
    </w:p>
    <w:p w:rsidR="003B3859" w:rsidRDefault="003B3859" w:rsidP="00401DAA">
      <w:pPr>
        <w:jc w:val="both"/>
        <w:rPr>
          <w:rFonts w:ascii="Arial Narrow" w:hAnsi="Arial Narrow" w:cs="Arial"/>
          <w:b/>
        </w:rPr>
      </w:pPr>
    </w:p>
    <w:p w:rsidR="00700DAE" w:rsidRPr="007238ED" w:rsidRDefault="00700DAE" w:rsidP="00401DAA">
      <w:pPr>
        <w:jc w:val="both"/>
        <w:rPr>
          <w:rFonts w:ascii="Arial Narrow" w:hAnsi="Arial Narrow"/>
          <w:b/>
          <w:sz w:val="10"/>
          <w:szCs w:val="10"/>
        </w:rPr>
      </w:pPr>
    </w:p>
    <w:p w:rsidR="000A49DD" w:rsidRPr="002F66AE" w:rsidRDefault="000A49DD" w:rsidP="00401DAA">
      <w:pPr>
        <w:pStyle w:val="BodyText"/>
        <w:jc w:val="both"/>
        <w:rPr>
          <w:rFonts w:ascii="Arial Narrow" w:hAnsi="Arial Narrow"/>
          <w:szCs w:val="18"/>
        </w:rPr>
      </w:pPr>
      <w:r w:rsidRPr="002F66AE">
        <w:rPr>
          <w:rFonts w:ascii="Arial Narrow" w:hAnsi="Arial Narrow"/>
          <w:szCs w:val="18"/>
        </w:rPr>
        <w:t xml:space="preserve">Pursuant to ARS 38-431.02 (A) (2), the Arizona </w:t>
      </w:r>
      <w:r w:rsidR="007537C8" w:rsidRPr="002F66AE">
        <w:rPr>
          <w:rFonts w:ascii="Arial Narrow" w:hAnsi="Arial Narrow"/>
          <w:szCs w:val="18"/>
        </w:rPr>
        <w:t>Substance Abuse Epidemiology Work Group</w:t>
      </w:r>
      <w:r w:rsidRPr="002F66AE">
        <w:rPr>
          <w:rFonts w:ascii="Arial Narrow" w:hAnsi="Arial Narrow"/>
          <w:szCs w:val="18"/>
        </w:rPr>
        <w:t xml:space="preserve"> can vote to go into Executive Session for the purpose of discussion or considering documents exempt by law from public inspection and/or discussion or consultation for legal advice with its attorney.</w:t>
      </w:r>
    </w:p>
    <w:p w:rsidR="000A49DD" w:rsidRPr="002F66AE" w:rsidRDefault="000A49DD" w:rsidP="00401DAA">
      <w:pPr>
        <w:pStyle w:val="BodyText"/>
        <w:jc w:val="both"/>
        <w:rPr>
          <w:rFonts w:ascii="Arial Narrow" w:hAnsi="Arial Narrow"/>
          <w:sz w:val="12"/>
          <w:szCs w:val="10"/>
        </w:rPr>
      </w:pPr>
    </w:p>
    <w:p w:rsidR="00BA749A" w:rsidRPr="002F66AE" w:rsidRDefault="00BA749A" w:rsidP="00401DAA">
      <w:pPr>
        <w:pStyle w:val="BodyText"/>
        <w:jc w:val="both"/>
        <w:rPr>
          <w:rFonts w:ascii="Arial Narrow" w:hAnsi="Arial Narrow"/>
          <w:szCs w:val="18"/>
        </w:rPr>
      </w:pPr>
      <w:r w:rsidRPr="002F66AE">
        <w:rPr>
          <w:rFonts w:ascii="Arial Narrow" w:hAnsi="Arial Narrow"/>
          <w:szCs w:val="18"/>
        </w:rPr>
        <w:t xml:space="preserve">Pursuant to A.R.S. § 38-431.01 (H), the </w:t>
      </w:r>
      <w:r w:rsidR="001331AA" w:rsidRPr="002F66AE">
        <w:rPr>
          <w:rFonts w:ascii="Arial Narrow" w:hAnsi="Arial Narrow"/>
          <w:szCs w:val="18"/>
        </w:rPr>
        <w:t xml:space="preserve">Arizona </w:t>
      </w:r>
      <w:r w:rsidR="007537C8" w:rsidRPr="002F66AE">
        <w:rPr>
          <w:rFonts w:ascii="Arial Narrow" w:hAnsi="Arial Narrow"/>
          <w:szCs w:val="18"/>
        </w:rPr>
        <w:t>Substance Abuse Epidemiology Work Group</w:t>
      </w:r>
      <w:r w:rsidRPr="002F66AE">
        <w:rPr>
          <w:rFonts w:ascii="Arial Narrow" w:hAnsi="Arial Narrow"/>
          <w:szCs w:val="18"/>
        </w:rPr>
        <w:t xml:space="preserve"> may obtain public comment pertaining to any of the listed agenda items if it so desires. A formal call to the public will take place at the end of the meeting. </w:t>
      </w:r>
    </w:p>
    <w:p w:rsidR="003B3859" w:rsidRPr="007238ED" w:rsidRDefault="003B3859" w:rsidP="00610F5A">
      <w:pPr>
        <w:pStyle w:val="BodyText"/>
        <w:rPr>
          <w:rFonts w:ascii="Arial Narrow" w:hAnsi="Arial Narrow"/>
          <w:sz w:val="18"/>
          <w:szCs w:val="18"/>
        </w:rPr>
      </w:pPr>
    </w:p>
    <w:p w:rsidR="007044E7" w:rsidRPr="007238ED" w:rsidRDefault="007044E7" w:rsidP="00610F5A">
      <w:pPr>
        <w:pStyle w:val="BodyText"/>
        <w:rPr>
          <w:rFonts w:ascii="Arial Narrow" w:hAnsi="Arial Narrow"/>
          <w:sz w:val="10"/>
          <w:szCs w:val="10"/>
        </w:rPr>
      </w:pPr>
    </w:p>
    <w:p w:rsidR="003D32D7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7238ED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p w:rsidR="002F66AE" w:rsidRPr="00FF2C6B" w:rsidRDefault="002F66AE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</w:p>
    <w:tbl>
      <w:tblPr>
        <w:tblStyle w:val="TableGrid"/>
        <w:tblW w:w="14690" w:type="dxa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2553"/>
        <w:gridCol w:w="2152"/>
        <w:gridCol w:w="2276"/>
        <w:gridCol w:w="2276"/>
      </w:tblGrid>
      <w:tr w:rsidR="00401DAA" w:rsidRPr="00FF2C6B" w:rsidTr="00401DAA">
        <w:trPr>
          <w:gridAfter w:val="2"/>
          <w:wAfter w:w="4552" w:type="dxa"/>
          <w:trHeight w:val="226"/>
        </w:trPr>
        <w:tc>
          <w:tcPr>
            <w:tcW w:w="5433" w:type="dxa"/>
            <w:vAlign w:val="center"/>
          </w:tcPr>
          <w:p w:rsidR="00401DAA" w:rsidRPr="00FF2C6B" w:rsidRDefault="00401DAA" w:rsidP="004D30A5">
            <w:pPr>
              <w:pStyle w:val="BodyText"/>
              <w:jc w:val="center"/>
              <w:rPr>
                <w:rFonts w:ascii="Arial Narrow" w:hAnsi="Arial Narrow"/>
                <w:b/>
                <w:i w:val="0"/>
                <w:sz w:val="22"/>
                <w:szCs w:val="20"/>
                <w:u w:val="single"/>
              </w:rPr>
            </w:pPr>
            <w:r w:rsidRPr="00FF2C6B">
              <w:rPr>
                <w:rFonts w:ascii="Arial Narrow" w:hAnsi="Arial Narrow"/>
                <w:b/>
                <w:i w:val="0"/>
                <w:sz w:val="22"/>
                <w:szCs w:val="20"/>
                <w:u w:val="single"/>
              </w:rPr>
              <w:t>Agenda Item</w:t>
            </w:r>
          </w:p>
        </w:tc>
        <w:tc>
          <w:tcPr>
            <w:tcW w:w="2553" w:type="dxa"/>
            <w:vAlign w:val="center"/>
          </w:tcPr>
          <w:p w:rsidR="00401DAA" w:rsidRPr="00FF2C6B" w:rsidRDefault="00401DAA" w:rsidP="004354BA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0"/>
                <w:u w:val="single"/>
              </w:rPr>
            </w:pPr>
          </w:p>
        </w:tc>
        <w:tc>
          <w:tcPr>
            <w:tcW w:w="2152" w:type="dxa"/>
            <w:vAlign w:val="center"/>
          </w:tcPr>
          <w:p w:rsidR="00401DAA" w:rsidRPr="00FF2C6B" w:rsidRDefault="00401DAA" w:rsidP="004354BA">
            <w:pPr>
              <w:pStyle w:val="BodyText"/>
              <w:rPr>
                <w:rFonts w:ascii="Arial Narrow" w:hAnsi="Arial Narrow"/>
                <w:b/>
                <w:i w:val="0"/>
                <w:sz w:val="22"/>
                <w:szCs w:val="20"/>
                <w:u w:val="single"/>
              </w:rPr>
            </w:pPr>
            <w:r w:rsidRPr="00FF2C6B">
              <w:rPr>
                <w:rFonts w:ascii="Arial Narrow" w:hAnsi="Arial Narrow"/>
                <w:b/>
                <w:i w:val="0"/>
                <w:sz w:val="22"/>
                <w:szCs w:val="20"/>
                <w:u w:val="single"/>
              </w:rPr>
              <w:t>Anticipated Action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D0459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 xml:space="preserve">Call to Order* </w:t>
            </w:r>
          </w:p>
        </w:tc>
        <w:tc>
          <w:tcPr>
            <w:tcW w:w="2553" w:type="dxa"/>
          </w:tcPr>
          <w:p w:rsidR="00401DAA" w:rsidRPr="003B3859" w:rsidRDefault="00401DAA" w:rsidP="0062713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3B3859">
              <w:rPr>
                <w:rFonts w:ascii="Arial Narrow" w:hAnsi="Arial Narrow" w:cs="Arial"/>
                <w:bCs/>
                <w:sz w:val="22"/>
                <w:szCs w:val="20"/>
              </w:rPr>
              <w:t>John Vivian, Ph.D., Chair</w:t>
            </w: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Discussion/Action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4354BA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D0459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>Welcome/Introductions *</w:t>
            </w:r>
          </w:p>
        </w:tc>
        <w:tc>
          <w:tcPr>
            <w:tcW w:w="2553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All</w:t>
            </w: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Discussion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4354BA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D0459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>Review of Packet and Agenda</w:t>
            </w:r>
            <w:r w:rsidRPr="003B3859">
              <w:rPr>
                <w:rFonts w:ascii="Arial Narrow" w:hAnsi="Arial Narrow"/>
                <w:sz w:val="22"/>
                <w:szCs w:val="20"/>
              </w:rPr>
              <w:t xml:space="preserve">* </w:t>
            </w:r>
          </w:p>
        </w:tc>
        <w:tc>
          <w:tcPr>
            <w:tcW w:w="2553" w:type="dxa"/>
          </w:tcPr>
          <w:p w:rsidR="00401DAA" w:rsidRPr="003B3859" w:rsidRDefault="00401DAA" w:rsidP="0062713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3B3859">
              <w:rPr>
                <w:rFonts w:ascii="Arial Narrow" w:hAnsi="Arial Narrow" w:cs="Arial"/>
                <w:bCs/>
                <w:sz w:val="22"/>
                <w:szCs w:val="20"/>
              </w:rPr>
              <w:t>John Vivian, Ph.D., Chair</w:t>
            </w: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tabs>
                <w:tab w:val="left" w:pos="960"/>
              </w:tabs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Discussion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4354BA">
            <w:pPr>
              <w:pStyle w:val="BodyText"/>
              <w:ind w:left="360"/>
              <w:rPr>
                <w:rFonts w:ascii="Arial Narrow" w:hAnsi="Arial Narrow"/>
                <w:b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D0459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>Approval of Minutes</w:t>
            </w:r>
            <w:r w:rsidRPr="003B3859">
              <w:rPr>
                <w:rFonts w:ascii="Arial Narrow" w:hAnsi="Arial Narrow"/>
                <w:sz w:val="22"/>
                <w:szCs w:val="20"/>
              </w:rPr>
              <w:t>*</w:t>
            </w:r>
          </w:p>
        </w:tc>
        <w:tc>
          <w:tcPr>
            <w:tcW w:w="2553" w:type="dxa"/>
          </w:tcPr>
          <w:p w:rsidR="00401DAA" w:rsidRPr="003B3859" w:rsidRDefault="00401DAA" w:rsidP="0062713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3B3859">
              <w:rPr>
                <w:rFonts w:ascii="Arial Narrow" w:hAnsi="Arial Narrow" w:cs="Arial"/>
                <w:bCs/>
                <w:sz w:val="22"/>
                <w:szCs w:val="20"/>
              </w:rPr>
              <w:t>John Vivian, Ph.D., Chair</w:t>
            </w: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Discussion/Action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1B7F1D">
            <w:pPr>
              <w:pStyle w:val="BodyText"/>
              <w:ind w:left="540"/>
              <w:rPr>
                <w:rFonts w:ascii="Arial Narrow" w:hAnsi="Arial Narrow"/>
                <w:b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E549C6">
            <w:pPr>
              <w:pStyle w:val="BodyText"/>
              <w:rPr>
                <w:rFonts w:ascii="Arial Narrow" w:hAnsi="Arial Narrow"/>
                <w:bCs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E549C6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FF493E">
            <w:pPr>
              <w:pStyle w:val="BodyText"/>
              <w:ind w:left="540"/>
              <w:rPr>
                <w:rFonts w:ascii="Arial Narrow" w:hAnsi="Arial Narrow"/>
                <w:b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E549C6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3B3859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6615CB" w:rsidRDefault="00401DAA" w:rsidP="00494161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0"/>
              </w:rPr>
              <w:t xml:space="preserve">Marijuana and Prescription Drug Misuse and Abuse Report </w:t>
            </w:r>
          </w:p>
          <w:p w:rsidR="006615CB" w:rsidRPr="00494161" w:rsidRDefault="006615CB" w:rsidP="006615CB">
            <w:pPr>
              <w:pStyle w:val="BodyText"/>
              <w:ind w:left="540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2553" w:type="dxa"/>
          </w:tcPr>
          <w:p w:rsidR="00401DAA" w:rsidRDefault="00401DAA" w:rsidP="00494161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John Vivian, Ph.D., Chair</w:t>
            </w:r>
          </w:p>
          <w:p w:rsidR="00401DAA" w:rsidRPr="003B3859" w:rsidRDefault="00401DAA" w:rsidP="004A6DB2">
            <w:pPr>
              <w:pStyle w:val="BodyText"/>
              <w:rPr>
                <w:rFonts w:ascii="Arial Narrow" w:hAnsi="Arial Narrow"/>
                <w:bCs/>
                <w:i w:val="0"/>
                <w:sz w:val="22"/>
                <w:szCs w:val="20"/>
              </w:rPr>
            </w:pPr>
          </w:p>
        </w:tc>
        <w:tc>
          <w:tcPr>
            <w:tcW w:w="2152" w:type="dxa"/>
          </w:tcPr>
          <w:p w:rsidR="00401DAA" w:rsidRPr="003B3859" w:rsidRDefault="00401DAA" w:rsidP="003B3859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Discussion/Action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Default="00401DAA" w:rsidP="00E549C6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0"/>
              </w:rPr>
              <w:t>Marijuana and Prescription Drug Misuse and Abuse Presentation</w:t>
            </w:r>
          </w:p>
          <w:p w:rsidR="006615CB" w:rsidRDefault="006615CB" w:rsidP="006615CB">
            <w:pPr>
              <w:pStyle w:val="BodyText"/>
              <w:ind w:left="540"/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401DAA" w:rsidRDefault="00401DAA" w:rsidP="001A3D9E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John Vivian, Ph.D., Chair</w:t>
            </w:r>
          </w:p>
          <w:p w:rsidR="00401DAA" w:rsidRDefault="00401DAA" w:rsidP="004A6DB2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</w:p>
        </w:tc>
        <w:tc>
          <w:tcPr>
            <w:tcW w:w="2152" w:type="dxa"/>
          </w:tcPr>
          <w:p w:rsidR="00401DAA" w:rsidRDefault="00401DAA" w:rsidP="003B3859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Discussion/Action</w:t>
            </w:r>
          </w:p>
        </w:tc>
      </w:tr>
      <w:tr w:rsidR="00401DAA" w:rsidRPr="003B3859" w:rsidTr="00401DAA">
        <w:tc>
          <w:tcPr>
            <w:tcW w:w="5433" w:type="dxa"/>
          </w:tcPr>
          <w:p w:rsidR="00401DAA" w:rsidRDefault="00401DAA" w:rsidP="007F7D08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0"/>
              </w:rPr>
              <w:t>Substance Use By Industry</w:t>
            </w:r>
          </w:p>
        </w:tc>
        <w:tc>
          <w:tcPr>
            <w:tcW w:w="2553" w:type="dxa"/>
          </w:tcPr>
          <w:p w:rsidR="00401DAA" w:rsidRDefault="00401DAA" w:rsidP="007F7D08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Doug Kramer, TASC</w:t>
            </w:r>
          </w:p>
        </w:tc>
        <w:tc>
          <w:tcPr>
            <w:tcW w:w="2152" w:type="dxa"/>
          </w:tcPr>
          <w:p w:rsidR="00401DAA" w:rsidRDefault="00401DAA" w:rsidP="003B3859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Presentation/Discussion</w:t>
            </w:r>
          </w:p>
        </w:tc>
        <w:tc>
          <w:tcPr>
            <w:tcW w:w="2276" w:type="dxa"/>
          </w:tcPr>
          <w:p w:rsidR="00401DAA" w:rsidRDefault="00401DAA" w:rsidP="005567A3">
            <w:pPr>
              <w:pStyle w:val="BodyText"/>
              <w:ind w:left="540"/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</w:p>
        </w:tc>
        <w:tc>
          <w:tcPr>
            <w:tcW w:w="2276" w:type="dxa"/>
          </w:tcPr>
          <w:p w:rsidR="00401DAA" w:rsidRDefault="00401DAA" w:rsidP="005567A3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Default="00401DAA" w:rsidP="00687F74">
            <w:pPr>
              <w:pStyle w:val="BodyText"/>
              <w:ind w:left="540"/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</w:p>
        </w:tc>
        <w:tc>
          <w:tcPr>
            <w:tcW w:w="2553" w:type="dxa"/>
          </w:tcPr>
          <w:p w:rsidR="00401DAA" w:rsidRDefault="00401DAA" w:rsidP="00E549C6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</w:p>
        </w:tc>
        <w:tc>
          <w:tcPr>
            <w:tcW w:w="2152" w:type="dxa"/>
          </w:tcPr>
          <w:p w:rsidR="00401DAA" w:rsidRDefault="00401DAA" w:rsidP="003B3859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E549C6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0"/>
              </w:rPr>
              <w:t>Using Data to Empower Arizona Communities Training Update</w:t>
            </w:r>
          </w:p>
        </w:tc>
        <w:tc>
          <w:tcPr>
            <w:tcW w:w="2553" w:type="dxa"/>
          </w:tcPr>
          <w:p w:rsidR="00401DAA" w:rsidRPr="003B3859" w:rsidRDefault="00401DAA" w:rsidP="00E549C6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Wendy Wolfersteig, Ph.D.</w:t>
            </w:r>
          </w:p>
        </w:tc>
        <w:tc>
          <w:tcPr>
            <w:tcW w:w="2152" w:type="dxa"/>
          </w:tcPr>
          <w:p w:rsidR="00401DAA" w:rsidRPr="003B3859" w:rsidRDefault="00401DAA" w:rsidP="003B3859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>
              <w:rPr>
                <w:rFonts w:ascii="Arial Narrow" w:hAnsi="Arial Narrow"/>
                <w:i w:val="0"/>
                <w:sz w:val="22"/>
                <w:szCs w:val="20"/>
              </w:rPr>
              <w:t>Discussion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>
            <w:pPr>
              <w:rPr>
                <w:sz w:val="12"/>
              </w:rPr>
            </w:pPr>
          </w:p>
        </w:tc>
        <w:tc>
          <w:tcPr>
            <w:tcW w:w="2553" w:type="dxa"/>
          </w:tcPr>
          <w:p w:rsidR="00401DAA" w:rsidRPr="00FF493E" w:rsidRDefault="00401DAA" w:rsidP="009E23D7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9E23D7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D0459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 xml:space="preserve">2016 Meeting Schedule* </w:t>
            </w:r>
          </w:p>
        </w:tc>
        <w:tc>
          <w:tcPr>
            <w:tcW w:w="2553" w:type="dxa"/>
          </w:tcPr>
          <w:p w:rsidR="00401DAA" w:rsidRPr="003B3859" w:rsidRDefault="00401DAA" w:rsidP="00221B8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3B3859">
              <w:rPr>
                <w:rFonts w:ascii="Arial Narrow" w:hAnsi="Arial Narrow" w:cs="Arial"/>
                <w:bCs/>
                <w:sz w:val="22"/>
                <w:szCs w:val="20"/>
              </w:rPr>
              <w:t>All</w:t>
            </w:r>
          </w:p>
        </w:tc>
        <w:tc>
          <w:tcPr>
            <w:tcW w:w="2152" w:type="dxa"/>
          </w:tcPr>
          <w:p w:rsidR="00401DAA" w:rsidRPr="003B3859" w:rsidRDefault="00401DAA" w:rsidP="00221B8B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Discussion/Action</w:t>
            </w:r>
          </w:p>
        </w:tc>
      </w:tr>
      <w:tr w:rsidR="00401DAA" w:rsidRPr="003B3859" w:rsidTr="00401DAA">
        <w:trPr>
          <w:gridAfter w:val="2"/>
          <w:wAfter w:w="4552" w:type="dxa"/>
          <w:trHeight w:val="110"/>
        </w:trPr>
        <w:tc>
          <w:tcPr>
            <w:tcW w:w="5433" w:type="dxa"/>
          </w:tcPr>
          <w:p w:rsidR="00401DAA" w:rsidRPr="00FF493E" w:rsidRDefault="00401DAA" w:rsidP="00BF6190">
            <w:pPr>
              <w:pStyle w:val="BodyText"/>
              <w:rPr>
                <w:rFonts w:ascii="Arial Narrow" w:hAnsi="Arial Narrow"/>
                <w:b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62713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D04594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>Call to the Public</w:t>
            </w:r>
            <w:r w:rsidRPr="003B3859">
              <w:rPr>
                <w:rFonts w:ascii="Arial Narrow" w:hAnsi="Arial Narrow"/>
                <w:sz w:val="22"/>
                <w:szCs w:val="20"/>
              </w:rPr>
              <w:t xml:space="preserve">* </w:t>
            </w:r>
          </w:p>
        </w:tc>
        <w:tc>
          <w:tcPr>
            <w:tcW w:w="2553" w:type="dxa"/>
          </w:tcPr>
          <w:p w:rsidR="00401DAA" w:rsidRPr="003B3859" w:rsidRDefault="00401DAA" w:rsidP="0062713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3B3859">
              <w:rPr>
                <w:rFonts w:ascii="Arial Narrow" w:hAnsi="Arial Narrow" w:cs="Arial"/>
                <w:bCs/>
                <w:sz w:val="22"/>
                <w:szCs w:val="20"/>
              </w:rPr>
              <w:t>John Vivian, Ph.D., Chair</w:t>
            </w: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Action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4354BA">
            <w:pPr>
              <w:pStyle w:val="BodyText"/>
              <w:ind w:left="360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4354BA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4354BA">
            <w:pPr>
              <w:pStyle w:val="BodyText"/>
              <w:numPr>
                <w:ilvl w:val="0"/>
                <w:numId w:val="18"/>
              </w:numPr>
              <w:rPr>
                <w:rFonts w:ascii="Arial Narrow" w:hAnsi="Arial Narrow"/>
                <w:b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b/>
                <w:i w:val="0"/>
                <w:sz w:val="22"/>
                <w:szCs w:val="20"/>
              </w:rPr>
              <w:t>Adjourn *</w:t>
            </w:r>
          </w:p>
        </w:tc>
        <w:tc>
          <w:tcPr>
            <w:tcW w:w="2553" w:type="dxa"/>
          </w:tcPr>
          <w:p w:rsidR="00401DAA" w:rsidRPr="003B3859" w:rsidRDefault="00401DAA" w:rsidP="0062713C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3B3859">
              <w:rPr>
                <w:rFonts w:ascii="Arial Narrow" w:hAnsi="Arial Narrow" w:cs="Arial"/>
                <w:bCs/>
                <w:sz w:val="22"/>
                <w:szCs w:val="20"/>
              </w:rPr>
              <w:t>John Vivian, Ph.D., Chair</w:t>
            </w: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Action</w:t>
            </w: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FF493E" w:rsidRDefault="00401DAA" w:rsidP="004354BA">
            <w:pPr>
              <w:pStyle w:val="BodyText"/>
              <w:tabs>
                <w:tab w:val="num" w:pos="720"/>
              </w:tabs>
              <w:ind w:right="360"/>
              <w:rPr>
                <w:rFonts w:ascii="Arial Narrow" w:hAnsi="Arial Narrow"/>
                <w:sz w:val="12"/>
                <w:szCs w:val="20"/>
              </w:rPr>
            </w:pPr>
          </w:p>
        </w:tc>
        <w:tc>
          <w:tcPr>
            <w:tcW w:w="2553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  <w:tc>
          <w:tcPr>
            <w:tcW w:w="2152" w:type="dxa"/>
          </w:tcPr>
          <w:p w:rsidR="00401DAA" w:rsidRPr="00FF493E" w:rsidRDefault="00401DAA" w:rsidP="004354BA">
            <w:pPr>
              <w:pStyle w:val="BodyText"/>
              <w:rPr>
                <w:rFonts w:ascii="Arial Narrow" w:hAnsi="Arial Narrow"/>
                <w:i w:val="0"/>
                <w:sz w:val="12"/>
                <w:szCs w:val="20"/>
              </w:rPr>
            </w:pPr>
          </w:p>
        </w:tc>
      </w:tr>
      <w:tr w:rsidR="00401DAA" w:rsidRPr="003B3859" w:rsidTr="00401DAA">
        <w:trPr>
          <w:gridAfter w:val="2"/>
          <w:wAfter w:w="4552" w:type="dxa"/>
        </w:trPr>
        <w:tc>
          <w:tcPr>
            <w:tcW w:w="5433" w:type="dxa"/>
          </w:tcPr>
          <w:p w:rsidR="00401DAA" w:rsidRPr="003B3859" w:rsidRDefault="00401DAA" w:rsidP="004354BA">
            <w:pPr>
              <w:pStyle w:val="BodyText"/>
              <w:tabs>
                <w:tab w:val="num" w:pos="720"/>
              </w:tabs>
              <w:ind w:right="360"/>
              <w:rPr>
                <w:rFonts w:ascii="Arial Narrow" w:hAnsi="Arial Narrow"/>
                <w:sz w:val="22"/>
                <w:szCs w:val="20"/>
                <w:vertAlign w:val="superscript"/>
              </w:rPr>
            </w:pPr>
            <w:r w:rsidRPr="003B3859">
              <w:rPr>
                <w:rFonts w:ascii="Arial Narrow" w:hAnsi="Arial Narrow"/>
                <w:sz w:val="22"/>
                <w:szCs w:val="20"/>
              </w:rPr>
              <w:t xml:space="preserve">* </w:t>
            </w:r>
            <w:r w:rsidRPr="003B3859">
              <w:rPr>
                <w:rFonts w:ascii="Arial Narrow" w:hAnsi="Arial Narrow"/>
                <w:i w:val="0"/>
                <w:sz w:val="22"/>
                <w:szCs w:val="20"/>
              </w:rPr>
              <w:t>Standing agenda item.</w:t>
            </w:r>
          </w:p>
        </w:tc>
        <w:tc>
          <w:tcPr>
            <w:tcW w:w="2553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</w:p>
        </w:tc>
        <w:tc>
          <w:tcPr>
            <w:tcW w:w="2152" w:type="dxa"/>
          </w:tcPr>
          <w:p w:rsidR="00401DAA" w:rsidRPr="003B3859" w:rsidRDefault="00401DAA" w:rsidP="004354BA">
            <w:pPr>
              <w:pStyle w:val="BodyText"/>
              <w:rPr>
                <w:rFonts w:ascii="Arial Narrow" w:hAnsi="Arial Narrow"/>
                <w:i w:val="0"/>
                <w:sz w:val="22"/>
                <w:szCs w:val="20"/>
              </w:rPr>
            </w:pPr>
          </w:p>
        </w:tc>
      </w:tr>
    </w:tbl>
    <w:p w:rsidR="006963A7" w:rsidRDefault="006963A7" w:rsidP="00A608EF">
      <w:pPr>
        <w:tabs>
          <w:tab w:val="left" w:pos="10800"/>
        </w:tabs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p w:rsidR="003B3859" w:rsidRDefault="003B3859" w:rsidP="00A608EF">
      <w:pPr>
        <w:tabs>
          <w:tab w:val="left" w:pos="10800"/>
        </w:tabs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p w:rsidR="00765F1F" w:rsidRPr="007238ED" w:rsidRDefault="009235EC" w:rsidP="00A608EF">
      <w:pPr>
        <w:tabs>
          <w:tab w:val="left" w:pos="10800"/>
        </w:tabs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7238ED">
        <w:rPr>
          <w:rFonts w:ascii="Arial Narrow" w:hAnsi="Arial Narrow" w:cs="Arial"/>
          <w:b/>
          <w:color w:val="FF0000"/>
          <w:sz w:val="20"/>
          <w:szCs w:val="20"/>
        </w:rPr>
        <w:t xml:space="preserve">The next meeting of the Substance Abuse </w:t>
      </w:r>
      <w:r w:rsidR="00B315AE" w:rsidRPr="007238ED">
        <w:rPr>
          <w:rFonts w:ascii="Arial Narrow" w:hAnsi="Arial Narrow" w:cs="Arial"/>
          <w:b/>
          <w:color w:val="FF0000"/>
          <w:sz w:val="20"/>
          <w:szCs w:val="20"/>
        </w:rPr>
        <w:t xml:space="preserve">Epidemiology Work Group meeting </w:t>
      </w:r>
      <w:r w:rsidR="0080152F">
        <w:rPr>
          <w:rFonts w:ascii="Arial Narrow" w:hAnsi="Arial Narrow" w:cs="Arial"/>
          <w:b/>
          <w:color w:val="FF0000"/>
          <w:sz w:val="20"/>
          <w:szCs w:val="20"/>
        </w:rPr>
        <w:t xml:space="preserve">will tentatively be held at </w:t>
      </w:r>
      <w:r w:rsidR="00496F5D">
        <w:rPr>
          <w:rFonts w:ascii="Arial Narrow" w:hAnsi="Arial Narrow" w:cs="Arial"/>
          <w:b/>
          <w:color w:val="FF0000"/>
          <w:sz w:val="20"/>
          <w:szCs w:val="20"/>
        </w:rPr>
        <w:t xml:space="preserve">the </w:t>
      </w:r>
      <w:r w:rsidR="007D7497">
        <w:rPr>
          <w:rFonts w:ascii="Arial Narrow" w:hAnsi="Arial Narrow" w:cs="Arial"/>
          <w:b/>
          <w:color w:val="FF0000"/>
          <w:sz w:val="20"/>
          <w:szCs w:val="20"/>
        </w:rPr>
        <w:t xml:space="preserve">Governor’s </w:t>
      </w:r>
      <w:r w:rsidR="006615CB">
        <w:rPr>
          <w:rFonts w:ascii="Arial Narrow" w:hAnsi="Arial Narrow" w:cs="Arial"/>
          <w:b/>
          <w:color w:val="FF0000"/>
          <w:sz w:val="20"/>
          <w:szCs w:val="20"/>
        </w:rPr>
        <w:t>Office of Youth, Faith and Family</w:t>
      </w:r>
      <w:r w:rsidR="007D7497">
        <w:rPr>
          <w:rFonts w:ascii="Arial Narrow" w:hAnsi="Arial Narrow" w:cs="Arial"/>
          <w:b/>
          <w:color w:val="FF0000"/>
          <w:sz w:val="20"/>
          <w:szCs w:val="20"/>
        </w:rPr>
        <w:t xml:space="preserve">, </w:t>
      </w:r>
      <w:r w:rsidR="006615CB">
        <w:rPr>
          <w:rFonts w:ascii="Arial Narrow" w:hAnsi="Arial Narrow" w:cs="Arial"/>
          <w:b/>
          <w:color w:val="FF0000"/>
          <w:sz w:val="20"/>
          <w:szCs w:val="20"/>
        </w:rPr>
        <w:t>1700 W. Washington Street</w:t>
      </w:r>
      <w:r w:rsidR="007D7497">
        <w:rPr>
          <w:rFonts w:ascii="Arial Narrow" w:hAnsi="Arial Narrow" w:cs="Arial"/>
          <w:b/>
          <w:color w:val="FF0000"/>
          <w:sz w:val="20"/>
          <w:szCs w:val="20"/>
        </w:rPr>
        <w:t xml:space="preserve">, </w:t>
      </w:r>
      <w:r w:rsidR="006615CB">
        <w:rPr>
          <w:rFonts w:ascii="Arial Narrow" w:hAnsi="Arial Narrow" w:cs="Arial"/>
          <w:b/>
          <w:color w:val="FF0000"/>
          <w:sz w:val="20"/>
          <w:szCs w:val="20"/>
        </w:rPr>
        <w:t>Suite 230,</w:t>
      </w:r>
      <w:r w:rsidR="006615CB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7D7497">
        <w:rPr>
          <w:rFonts w:ascii="Arial Narrow" w:hAnsi="Arial Narrow" w:cs="Arial"/>
          <w:b/>
          <w:color w:val="FF0000"/>
          <w:sz w:val="20"/>
          <w:szCs w:val="20"/>
        </w:rPr>
        <w:t xml:space="preserve">Phoenix, Arizona </w:t>
      </w:r>
      <w:r w:rsidR="00704023">
        <w:rPr>
          <w:rFonts w:ascii="Arial Narrow" w:hAnsi="Arial Narrow" w:cs="Arial"/>
          <w:b/>
          <w:color w:val="FF0000"/>
          <w:sz w:val="20"/>
          <w:szCs w:val="20"/>
        </w:rPr>
        <w:t>on</w:t>
      </w:r>
      <w:r w:rsidR="00704023" w:rsidRPr="007238ED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7D7497">
        <w:rPr>
          <w:rFonts w:ascii="Arial Narrow" w:hAnsi="Arial Narrow" w:cs="Arial"/>
          <w:b/>
          <w:color w:val="FF0000"/>
          <w:sz w:val="20"/>
          <w:szCs w:val="20"/>
        </w:rPr>
        <w:t>July</w:t>
      </w:r>
      <w:r w:rsidR="004219AE">
        <w:rPr>
          <w:rFonts w:ascii="Arial Narrow" w:hAnsi="Arial Narrow" w:cs="Arial"/>
          <w:b/>
          <w:color w:val="FF0000"/>
          <w:sz w:val="20"/>
          <w:szCs w:val="20"/>
        </w:rPr>
        <w:t xml:space="preserve"> 20</w:t>
      </w:r>
      <w:r w:rsidR="00700DAE">
        <w:rPr>
          <w:rFonts w:ascii="Arial Narrow" w:hAnsi="Arial Narrow" w:cs="Arial"/>
          <w:b/>
          <w:color w:val="FF0000"/>
          <w:sz w:val="20"/>
          <w:szCs w:val="20"/>
        </w:rPr>
        <w:t>, 2016</w:t>
      </w:r>
      <w:r w:rsidR="007D7497">
        <w:rPr>
          <w:rFonts w:ascii="Arial Narrow" w:hAnsi="Arial Narrow" w:cs="Arial"/>
          <w:b/>
          <w:color w:val="FF0000"/>
          <w:sz w:val="20"/>
          <w:szCs w:val="20"/>
        </w:rPr>
        <w:t xml:space="preserve"> beginning</w:t>
      </w:r>
      <w:r w:rsidR="00704023">
        <w:rPr>
          <w:rFonts w:ascii="Arial Narrow" w:hAnsi="Arial Narrow" w:cs="Arial"/>
          <w:b/>
          <w:color w:val="FF0000"/>
          <w:sz w:val="20"/>
          <w:szCs w:val="20"/>
        </w:rPr>
        <w:t xml:space="preserve"> at 1:00pm.</w:t>
      </w:r>
    </w:p>
    <w:sectPr w:rsidR="00765F1F" w:rsidRPr="007238ED" w:rsidSect="00A14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A2" w:rsidRDefault="001C23A2">
      <w:r>
        <w:separator/>
      </w:r>
    </w:p>
  </w:endnote>
  <w:endnote w:type="continuationSeparator" w:id="0">
    <w:p w:rsidR="001C23A2" w:rsidRDefault="001C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8D" w:rsidRDefault="007B3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8D" w:rsidRDefault="007B3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8D" w:rsidRDefault="007B3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A2" w:rsidRDefault="001C23A2">
      <w:r>
        <w:separator/>
      </w:r>
    </w:p>
  </w:footnote>
  <w:footnote w:type="continuationSeparator" w:id="0">
    <w:p w:rsidR="001C23A2" w:rsidRDefault="001C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8D" w:rsidRDefault="007B3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B" w:rsidRDefault="00012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8D" w:rsidRDefault="007B3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494"/>
    <w:multiLevelType w:val="hybridMultilevel"/>
    <w:tmpl w:val="39087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802BA"/>
    <w:multiLevelType w:val="hybridMultilevel"/>
    <w:tmpl w:val="A99C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1575"/>
    <w:multiLevelType w:val="hybridMultilevel"/>
    <w:tmpl w:val="AADE8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03DB"/>
    <w:multiLevelType w:val="hybridMultilevel"/>
    <w:tmpl w:val="55D6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8081C"/>
    <w:multiLevelType w:val="hybridMultilevel"/>
    <w:tmpl w:val="799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48E2EE1"/>
    <w:multiLevelType w:val="hybridMultilevel"/>
    <w:tmpl w:val="49606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B65A6C"/>
    <w:multiLevelType w:val="hybridMultilevel"/>
    <w:tmpl w:val="5896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370AB"/>
    <w:multiLevelType w:val="hybridMultilevel"/>
    <w:tmpl w:val="BDE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123F0"/>
    <w:multiLevelType w:val="hybridMultilevel"/>
    <w:tmpl w:val="9184F834"/>
    <w:lvl w:ilvl="0" w:tplc="E26C0008">
      <w:start w:val="1"/>
      <w:numFmt w:val="upperLetter"/>
      <w:lvlText w:val="%1."/>
      <w:lvlJc w:val="left"/>
      <w:pPr>
        <w:ind w:left="540" w:hanging="360"/>
      </w:pPr>
      <w:rPr>
        <w:rFonts w:ascii="Arial Narrow" w:hAnsi="Arial Narrow" w:hint="default"/>
        <w:b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61AE7"/>
    <w:multiLevelType w:val="hybridMultilevel"/>
    <w:tmpl w:val="A810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E676F"/>
    <w:multiLevelType w:val="multilevel"/>
    <w:tmpl w:val="27F660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20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40"/>
  </w:num>
  <w:num w:numId="10">
    <w:abstractNumId w:val="38"/>
  </w:num>
  <w:num w:numId="11">
    <w:abstractNumId w:val="25"/>
  </w:num>
  <w:num w:numId="12">
    <w:abstractNumId w:val="36"/>
  </w:num>
  <w:num w:numId="13">
    <w:abstractNumId w:val="26"/>
  </w:num>
  <w:num w:numId="14">
    <w:abstractNumId w:val="32"/>
  </w:num>
  <w:num w:numId="15">
    <w:abstractNumId w:val="5"/>
  </w:num>
  <w:num w:numId="16">
    <w:abstractNumId w:val="14"/>
  </w:num>
  <w:num w:numId="17">
    <w:abstractNumId w:val="8"/>
  </w:num>
  <w:num w:numId="18">
    <w:abstractNumId w:val="34"/>
  </w:num>
  <w:num w:numId="19">
    <w:abstractNumId w:val="23"/>
  </w:num>
  <w:num w:numId="20">
    <w:abstractNumId w:val="0"/>
  </w:num>
  <w:num w:numId="21">
    <w:abstractNumId w:val="15"/>
  </w:num>
  <w:num w:numId="22">
    <w:abstractNumId w:val="29"/>
  </w:num>
  <w:num w:numId="23">
    <w:abstractNumId w:val="18"/>
  </w:num>
  <w:num w:numId="24">
    <w:abstractNumId w:val="39"/>
  </w:num>
  <w:num w:numId="25">
    <w:abstractNumId w:val="13"/>
  </w:num>
  <w:num w:numId="26">
    <w:abstractNumId w:val="3"/>
  </w:num>
  <w:num w:numId="27">
    <w:abstractNumId w:val="1"/>
  </w:num>
  <w:num w:numId="28">
    <w:abstractNumId w:val="28"/>
  </w:num>
  <w:num w:numId="29">
    <w:abstractNumId w:val="16"/>
  </w:num>
  <w:num w:numId="30">
    <w:abstractNumId w:val="10"/>
  </w:num>
  <w:num w:numId="31">
    <w:abstractNumId w:val="31"/>
  </w:num>
  <w:num w:numId="32">
    <w:abstractNumId w:val="21"/>
  </w:num>
  <w:num w:numId="33">
    <w:abstractNumId w:val="6"/>
  </w:num>
  <w:num w:numId="34">
    <w:abstractNumId w:val="2"/>
  </w:num>
  <w:num w:numId="35">
    <w:abstractNumId w:val="22"/>
  </w:num>
  <w:num w:numId="36">
    <w:abstractNumId w:val="27"/>
  </w:num>
  <w:num w:numId="37">
    <w:abstractNumId w:val="37"/>
  </w:num>
  <w:num w:numId="38">
    <w:abstractNumId w:val="4"/>
  </w:num>
  <w:num w:numId="39">
    <w:abstractNumId w:val="19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7B"/>
    <w:rsid w:val="0000325E"/>
    <w:rsid w:val="00005F64"/>
    <w:rsid w:val="000100FE"/>
    <w:rsid w:val="000101DE"/>
    <w:rsid w:val="0001266B"/>
    <w:rsid w:val="000133A2"/>
    <w:rsid w:val="000149C9"/>
    <w:rsid w:val="00017AC3"/>
    <w:rsid w:val="00021C10"/>
    <w:rsid w:val="00021E90"/>
    <w:rsid w:val="000222B2"/>
    <w:rsid w:val="0002621B"/>
    <w:rsid w:val="000272A2"/>
    <w:rsid w:val="00027859"/>
    <w:rsid w:val="00027B4D"/>
    <w:rsid w:val="00031921"/>
    <w:rsid w:val="00040FCC"/>
    <w:rsid w:val="00041456"/>
    <w:rsid w:val="0004214D"/>
    <w:rsid w:val="00044E5B"/>
    <w:rsid w:val="000512E8"/>
    <w:rsid w:val="00054C07"/>
    <w:rsid w:val="00061FCA"/>
    <w:rsid w:val="00064CD6"/>
    <w:rsid w:val="000738E2"/>
    <w:rsid w:val="0007466A"/>
    <w:rsid w:val="00076CE9"/>
    <w:rsid w:val="00081127"/>
    <w:rsid w:val="00085347"/>
    <w:rsid w:val="00090948"/>
    <w:rsid w:val="000A1CD3"/>
    <w:rsid w:val="000A49DD"/>
    <w:rsid w:val="000A4E78"/>
    <w:rsid w:val="000B0EA8"/>
    <w:rsid w:val="000B1CD7"/>
    <w:rsid w:val="000B773F"/>
    <w:rsid w:val="000C02C0"/>
    <w:rsid w:val="000C13E3"/>
    <w:rsid w:val="000C45C6"/>
    <w:rsid w:val="000C4B53"/>
    <w:rsid w:val="000C6B2E"/>
    <w:rsid w:val="000C7095"/>
    <w:rsid w:val="000D367F"/>
    <w:rsid w:val="000D687F"/>
    <w:rsid w:val="000F1249"/>
    <w:rsid w:val="000F171D"/>
    <w:rsid w:val="000F4EA8"/>
    <w:rsid w:val="00100B59"/>
    <w:rsid w:val="00110E42"/>
    <w:rsid w:val="00111C95"/>
    <w:rsid w:val="00111FBD"/>
    <w:rsid w:val="0011210B"/>
    <w:rsid w:val="00116574"/>
    <w:rsid w:val="001167FB"/>
    <w:rsid w:val="00123959"/>
    <w:rsid w:val="00125593"/>
    <w:rsid w:val="00125D74"/>
    <w:rsid w:val="0012718F"/>
    <w:rsid w:val="00127F40"/>
    <w:rsid w:val="0013287B"/>
    <w:rsid w:val="001331AA"/>
    <w:rsid w:val="00136783"/>
    <w:rsid w:val="00140661"/>
    <w:rsid w:val="00153745"/>
    <w:rsid w:val="00153C38"/>
    <w:rsid w:val="001549C6"/>
    <w:rsid w:val="0016211F"/>
    <w:rsid w:val="0016290B"/>
    <w:rsid w:val="00163710"/>
    <w:rsid w:val="0016731D"/>
    <w:rsid w:val="001720C0"/>
    <w:rsid w:val="00172956"/>
    <w:rsid w:val="001747D3"/>
    <w:rsid w:val="00177B0E"/>
    <w:rsid w:val="00180068"/>
    <w:rsid w:val="001803F0"/>
    <w:rsid w:val="00181C32"/>
    <w:rsid w:val="00183714"/>
    <w:rsid w:val="00185AD6"/>
    <w:rsid w:val="00186271"/>
    <w:rsid w:val="001913BC"/>
    <w:rsid w:val="001A09A4"/>
    <w:rsid w:val="001A3D9E"/>
    <w:rsid w:val="001B01DE"/>
    <w:rsid w:val="001B1C19"/>
    <w:rsid w:val="001B77F3"/>
    <w:rsid w:val="001B7F1D"/>
    <w:rsid w:val="001C23A2"/>
    <w:rsid w:val="001C25DA"/>
    <w:rsid w:val="001C3470"/>
    <w:rsid w:val="001C40AC"/>
    <w:rsid w:val="001D5983"/>
    <w:rsid w:val="001D6D14"/>
    <w:rsid w:val="001E13E6"/>
    <w:rsid w:val="001E2141"/>
    <w:rsid w:val="001E3346"/>
    <w:rsid w:val="001F0EAF"/>
    <w:rsid w:val="001F2A6A"/>
    <w:rsid w:val="001F5508"/>
    <w:rsid w:val="001F78A9"/>
    <w:rsid w:val="002005DD"/>
    <w:rsid w:val="00202679"/>
    <w:rsid w:val="0020669A"/>
    <w:rsid w:val="00210F6B"/>
    <w:rsid w:val="00211102"/>
    <w:rsid w:val="002121F2"/>
    <w:rsid w:val="002222F5"/>
    <w:rsid w:val="002230C1"/>
    <w:rsid w:val="00224A51"/>
    <w:rsid w:val="00230818"/>
    <w:rsid w:val="00237B67"/>
    <w:rsid w:val="00244A01"/>
    <w:rsid w:val="00244C29"/>
    <w:rsid w:val="00245B61"/>
    <w:rsid w:val="0025122C"/>
    <w:rsid w:val="002548BB"/>
    <w:rsid w:val="00262336"/>
    <w:rsid w:val="002648DB"/>
    <w:rsid w:val="00266AFA"/>
    <w:rsid w:val="0027258D"/>
    <w:rsid w:val="00275234"/>
    <w:rsid w:val="00277323"/>
    <w:rsid w:val="00277478"/>
    <w:rsid w:val="00283554"/>
    <w:rsid w:val="002A0538"/>
    <w:rsid w:val="002A2088"/>
    <w:rsid w:val="002A3D56"/>
    <w:rsid w:val="002A5BEE"/>
    <w:rsid w:val="002B1876"/>
    <w:rsid w:val="002B1A18"/>
    <w:rsid w:val="002D0164"/>
    <w:rsid w:val="002D0A63"/>
    <w:rsid w:val="002E0C39"/>
    <w:rsid w:val="002E0E48"/>
    <w:rsid w:val="002E10A3"/>
    <w:rsid w:val="002E16CE"/>
    <w:rsid w:val="002E5D30"/>
    <w:rsid w:val="002E785C"/>
    <w:rsid w:val="002F66AE"/>
    <w:rsid w:val="00305811"/>
    <w:rsid w:val="003064A1"/>
    <w:rsid w:val="00310D5B"/>
    <w:rsid w:val="00317684"/>
    <w:rsid w:val="00325C49"/>
    <w:rsid w:val="00330346"/>
    <w:rsid w:val="00331994"/>
    <w:rsid w:val="00332D17"/>
    <w:rsid w:val="00334111"/>
    <w:rsid w:val="003348E8"/>
    <w:rsid w:val="00335D92"/>
    <w:rsid w:val="00335DC4"/>
    <w:rsid w:val="003402FF"/>
    <w:rsid w:val="0034311C"/>
    <w:rsid w:val="00343154"/>
    <w:rsid w:val="003540F2"/>
    <w:rsid w:val="00354713"/>
    <w:rsid w:val="0036025D"/>
    <w:rsid w:val="003617DB"/>
    <w:rsid w:val="00362F1A"/>
    <w:rsid w:val="00366CF5"/>
    <w:rsid w:val="00370143"/>
    <w:rsid w:val="003711BA"/>
    <w:rsid w:val="003713DF"/>
    <w:rsid w:val="00373264"/>
    <w:rsid w:val="003749F5"/>
    <w:rsid w:val="00376971"/>
    <w:rsid w:val="00377854"/>
    <w:rsid w:val="00380B0D"/>
    <w:rsid w:val="0038160B"/>
    <w:rsid w:val="00382686"/>
    <w:rsid w:val="00387EEB"/>
    <w:rsid w:val="00394F5D"/>
    <w:rsid w:val="003A5FEC"/>
    <w:rsid w:val="003A612F"/>
    <w:rsid w:val="003A6CA5"/>
    <w:rsid w:val="003B3859"/>
    <w:rsid w:val="003B3F43"/>
    <w:rsid w:val="003B570F"/>
    <w:rsid w:val="003B6A93"/>
    <w:rsid w:val="003C0D20"/>
    <w:rsid w:val="003C2DA7"/>
    <w:rsid w:val="003C51F5"/>
    <w:rsid w:val="003C554D"/>
    <w:rsid w:val="003C5768"/>
    <w:rsid w:val="003D1B95"/>
    <w:rsid w:val="003D32D7"/>
    <w:rsid w:val="003D5A7A"/>
    <w:rsid w:val="003E5AFA"/>
    <w:rsid w:val="003E79EB"/>
    <w:rsid w:val="003F1D30"/>
    <w:rsid w:val="003F39A7"/>
    <w:rsid w:val="003F3F2C"/>
    <w:rsid w:val="003F6998"/>
    <w:rsid w:val="004013D6"/>
    <w:rsid w:val="00401AF8"/>
    <w:rsid w:val="00401DAA"/>
    <w:rsid w:val="004037B2"/>
    <w:rsid w:val="00407E39"/>
    <w:rsid w:val="00411D8E"/>
    <w:rsid w:val="00412C85"/>
    <w:rsid w:val="00417BC4"/>
    <w:rsid w:val="004202B2"/>
    <w:rsid w:val="004219AE"/>
    <w:rsid w:val="00421EC0"/>
    <w:rsid w:val="00433270"/>
    <w:rsid w:val="004354BA"/>
    <w:rsid w:val="00436B45"/>
    <w:rsid w:val="0044069B"/>
    <w:rsid w:val="00440AC8"/>
    <w:rsid w:val="00446010"/>
    <w:rsid w:val="00447D21"/>
    <w:rsid w:val="00452A10"/>
    <w:rsid w:val="00461578"/>
    <w:rsid w:val="0046371C"/>
    <w:rsid w:val="00464143"/>
    <w:rsid w:val="004646B2"/>
    <w:rsid w:val="00465CC5"/>
    <w:rsid w:val="00470BE7"/>
    <w:rsid w:val="0047248A"/>
    <w:rsid w:val="0048322F"/>
    <w:rsid w:val="00494161"/>
    <w:rsid w:val="00496F5D"/>
    <w:rsid w:val="00497713"/>
    <w:rsid w:val="004A0946"/>
    <w:rsid w:val="004A5DA7"/>
    <w:rsid w:val="004A6DB2"/>
    <w:rsid w:val="004B18EB"/>
    <w:rsid w:val="004B55A5"/>
    <w:rsid w:val="004C00A9"/>
    <w:rsid w:val="004C211B"/>
    <w:rsid w:val="004C2879"/>
    <w:rsid w:val="004C28F6"/>
    <w:rsid w:val="004C713A"/>
    <w:rsid w:val="004D2B12"/>
    <w:rsid w:val="004D30A5"/>
    <w:rsid w:val="004D44E4"/>
    <w:rsid w:val="004D54D3"/>
    <w:rsid w:val="004E1E49"/>
    <w:rsid w:val="004E5F8A"/>
    <w:rsid w:val="004E7CB1"/>
    <w:rsid w:val="004F521C"/>
    <w:rsid w:val="004F5FE4"/>
    <w:rsid w:val="005023A3"/>
    <w:rsid w:val="005048E1"/>
    <w:rsid w:val="00507BE8"/>
    <w:rsid w:val="00510FF6"/>
    <w:rsid w:val="00514D4C"/>
    <w:rsid w:val="00527E3D"/>
    <w:rsid w:val="00530C31"/>
    <w:rsid w:val="005434D8"/>
    <w:rsid w:val="00546523"/>
    <w:rsid w:val="00554A21"/>
    <w:rsid w:val="00556CB1"/>
    <w:rsid w:val="005732C8"/>
    <w:rsid w:val="0057576C"/>
    <w:rsid w:val="0058042C"/>
    <w:rsid w:val="00581BBB"/>
    <w:rsid w:val="00581FCE"/>
    <w:rsid w:val="005839C5"/>
    <w:rsid w:val="005840A3"/>
    <w:rsid w:val="00587186"/>
    <w:rsid w:val="00592DC8"/>
    <w:rsid w:val="00594EB9"/>
    <w:rsid w:val="005979A8"/>
    <w:rsid w:val="005B40E9"/>
    <w:rsid w:val="005B4BBB"/>
    <w:rsid w:val="005D745B"/>
    <w:rsid w:val="005D7BBF"/>
    <w:rsid w:val="005E0804"/>
    <w:rsid w:val="005E2527"/>
    <w:rsid w:val="005E65BB"/>
    <w:rsid w:val="005E6672"/>
    <w:rsid w:val="005F2B49"/>
    <w:rsid w:val="005F2E38"/>
    <w:rsid w:val="005F4E58"/>
    <w:rsid w:val="005F5AF4"/>
    <w:rsid w:val="005F7CA4"/>
    <w:rsid w:val="00600506"/>
    <w:rsid w:val="00610F5A"/>
    <w:rsid w:val="006117AF"/>
    <w:rsid w:val="00615E1A"/>
    <w:rsid w:val="00621C15"/>
    <w:rsid w:val="006222BF"/>
    <w:rsid w:val="006358A2"/>
    <w:rsid w:val="00636C1A"/>
    <w:rsid w:val="00642289"/>
    <w:rsid w:val="00647F35"/>
    <w:rsid w:val="00650CE6"/>
    <w:rsid w:val="006615CB"/>
    <w:rsid w:val="00663BB2"/>
    <w:rsid w:val="0066439A"/>
    <w:rsid w:val="006829F0"/>
    <w:rsid w:val="006864F0"/>
    <w:rsid w:val="00687F74"/>
    <w:rsid w:val="006963A7"/>
    <w:rsid w:val="006A4343"/>
    <w:rsid w:val="006A5985"/>
    <w:rsid w:val="006A7ECC"/>
    <w:rsid w:val="006B1558"/>
    <w:rsid w:val="006B4307"/>
    <w:rsid w:val="006C439D"/>
    <w:rsid w:val="006C4FCF"/>
    <w:rsid w:val="006C6AA5"/>
    <w:rsid w:val="006D345E"/>
    <w:rsid w:val="006D5BE5"/>
    <w:rsid w:val="006D7D22"/>
    <w:rsid w:val="006F5778"/>
    <w:rsid w:val="006F6220"/>
    <w:rsid w:val="006F7926"/>
    <w:rsid w:val="00700DAE"/>
    <w:rsid w:val="00702E6A"/>
    <w:rsid w:val="0070361F"/>
    <w:rsid w:val="00704023"/>
    <w:rsid w:val="007044E7"/>
    <w:rsid w:val="00712FF4"/>
    <w:rsid w:val="00716334"/>
    <w:rsid w:val="007166EA"/>
    <w:rsid w:val="0071702F"/>
    <w:rsid w:val="007238ED"/>
    <w:rsid w:val="0072745B"/>
    <w:rsid w:val="00733B4C"/>
    <w:rsid w:val="00735148"/>
    <w:rsid w:val="00736E7D"/>
    <w:rsid w:val="00742938"/>
    <w:rsid w:val="00743D48"/>
    <w:rsid w:val="00746F79"/>
    <w:rsid w:val="00747247"/>
    <w:rsid w:val="0074764E"/>
    <w:rsid w:val="00751C6B"/>
    <w:rsid w:val="007537C8"/>
    <w:rsid w:val="00754AA3"/>
    <w:rsid w:val="00755143"/>
    <w:rsid w:val="00761176"/>
    <w:rsid w:val="00762D3F"/>
    <w:rsid w:val="00763F7D"/>
    <w:rsid w:val="007645CB"/>
    <w:rsid w:val="00765F1F"/>
    <w:rsid w:val="007673E6"/>
    <w:rsid w:val="007828A8"/>
    <w:rsid w:val="00796CE5"/>
    <w:rsid w:val="007A0478"/>
    <w:rsid w:val="007A2BD9"/>
    <w:rsid w:val="007A602D"/>
    <w:rsid w:val="007B1FB9"/>
    <w:rsid w:val="007B3E8D"/>
    <w:rsid w:val="007B46F5"/>
    <w:rsid w:val="007B53F7"/>
    <w:rsid w:val="007B7C39"/>
    <w:rsid w:val="007B7CD2"/>
    <w:rsid w:val="007C31CE"/>
    <w:rsid w:val="007C5607"/>
    <w:rsid w:val="007D7497"/>
    <w:rsid w:val="007E1E6C"/>
    <w:rsid w:val="007E252D"/>
    <w:rsid w:val="007E461F"/>
    <w:rsid w:val="007E5F04"/>
    <w:rsid w:val="007E6814"/>
    <w:rsid w:val="007E6C9E"/>
    <w:rsid w:val="007E797F"/>
    <w:rsid w:val="0080152F"/>
    <w:rsid w:val="00810572"/>
    <w:rsid w:val="0081351B"/>
    <w:rsid w:val="00813E95"/>
    <w:rsid w:val="00814FF9"/>
    <w:rsid w:val="00816F0B"/>
    <w:rsid w:val="00817C8D"/>
    <w:rsid w:val="00817E18"/>
    <w:rsid w:val="0082061A"/>
    <w:rsid w:val="00823D17"/>
    <w:rsid w:val="0082471E"/>
    <w:rsid w:val="00830BE9"/>
    <w:rsid w:val="0084331F"/>
    <w:rsid w:val="0084652B"/>
    <w:rsid w:val="00851366"/>
    <w:rsid w:val="0085189F"/>
    <w:rsid w:val="00870212"/>
    <w:rsid w:val="0087258A"/>
    <w:rsid w:val="0087457E"/>
    <w:rsid w:val="008755AA"/>
    <w:rsid w:val="00875A68"/>
    <w:rsid w:val="00876DD6"/>
    <w:rsid w:val="0087771B"/>
    <w:rsid w:val="0088042F"/>
    <w:rsid w:val="00880B25"/>
    <w:rsid w:val="0088200F"/>
    <w:rsid w:val="008829AE"/>
    <w:rsid w:val="00887137"/>
    <w:rsid w:val="00890D59"/>
    <w:rsid w:val="00891066"/>
    <w:rsid w:val="00895D2C"/>
    <w:rsid w:val="008A03DE"/>
    <w:rsid w:val="008A101B"/>
    <w:rsid w:val="008A5612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3387"/>
    <w:rsid w:val="008F3459"/>
    <w:rsid w:val="008F578E"/>
    <w:rsid w:val="00900E32"/>
    <w:rsid w:val="00901055"/>
    <w:rsid w:val="0090515C"/>
    <w:rsid w:val="00914005"/>
    <w:rsid w:val="009170B9"/>
    <w:rsid w:val="009235EC"/>
    <w:rsid w:val="0093029C"/>
    <w:rsid w:val="00931B4C"/>
    <w:rsid w:val="00932C69"/>
    <w:rsid w:val="009361BB"/>
    <w:rsid w:val="009370E8"/>
    <w:rsid w:val="00937154"/>
    <w:rsid w:val="00941681"/>
    <w:rsid w:val="009501C2"/>
    <w:rsid w:val="009509C3"/>
    <w:rsid w:val="00966220"/>
    <w:rsid w:val="00967F21"/>
    <w:rsid w:val="00971867"/>
    <w:rsid w:val="009718FC"/>
    <w:rsid w:val="00977FF7"/>
    <w:rsid w:val="0098694B"/>
    <w:rsid w:val="00991A09"/>
    <w:rsid w:val="009942F5"/>
    <w:rsid w:val="0099695C"/>
    <w:rsid w:val="009A3724"/>
    <w:rsid w:val="009A681F"/>
    <w:rsid w:val="009B173A"/>
    <w:rsid w:val="009B6D3C"/>
    <w:rsid w:val="009B7B89"/>
    <w:rsid w:val="009C1582"/>
    <w:rsid w:val="009D0C98"/>
    <w:rsid w:val="009D27BA"/>
    <w:rsid w:val="009D75ED"/>
    <w:rsid w:val="009E3F89"/>
    <w:rsid w:val="009E4C9A"/>
    <w:rsid w:val="009E6E70"/>
    <w:rsid w:val="009F3F72"/>
    <w:rsid w:val="009F5005"/>
    <w:rsid w:val="00A01278"/>
    <w:rsid w:val="00A03432"/>
    <w:rsid w:val="00A077E0"/>
    <w:rsid w:val="00A07A1B"/>
    <w:rsid w:val="00A10864"/>
    <w:rsid w:val="00A141AD"/>
    <w:rsid w:val="00A14D57"/>
    <w:rsid w:val="00A31C07"/>
    <w:rsid w:val="00A32878"/>
    <w:rsid w:val="00A3378A"/>
    <w:rsid w:val="00A365B3"/>
    <w:rsid w:val="00A40000"/>
    <w:rsid w:val="00A40A63"/>
    <w:rsid w:val="00A524F4"/>
    <w:rsid w:val="00A5676B"/>
    <w:rsid w:val="00A56CFF"/>
    <w:rsid w:val="00A57D59"/>
    <w:rsid w:val="00A608EF"/>
    <w:rsid w:val="00A61EEF"/>
    <w:rsid w:val="00A65B85"/>
    <w:rsid w:val="00A675C9"/>
    <w:rsid w:val="00A70FE7"/>
    <w:rsid w:val="00A71FDE"/>
    <w:rsid w:val="00A7787E"/>
    <w:rsid w:val="00A84D6D"/>
    <w:rsid w:val="00A85766"/>
    <w:rsid w:val="00A86DF8"/>
    <w:rsid w:val="00A90F3C"/>
    <w:rsid w:val="00A91412"/>
    <w:rsid w:val="00A921F6"/>
    <w:rsid w:val="00A932B2"/>
    <w:rsid w:val="00A9391C"/>
    <w:rsid w:val="00AA58A3"/>
    <w:rsid w:val="00AB0C03"/>
    <w:rsid w:val="00AB2D2B"/>
    <w:rsid w:val="00AD0797"/>
    <w:rsid w:val="00AD2E05"/>
    <w:rsid w:val="00AD4166"/>
    <w:rsid w:val="00AD540D"/>
    <w:rsid w:val="00AE5CD7"/>
    <w:rsid w:val="00AF27C4"/>
    <w:rsid w:val="00B0383C"/>
    <w:rsid w:val="00B03843"/>
    <w:rsid w:val="00B04F60"/>
    <w:rsid w:val="00B07BA4"/>
    <w:rsid w:val="00B110B0"/>
    <w:rsid w:val="00B112C5"/>
    <w:rsid w:val="00B23081"/>
    <w:rsid w:val="00B25D77"/>
    <w:rsid w:val="00B27D5A"/>
    <w:rsid w:val="00B315AE"/>
    <w:rsid w:val="00B35A97"/>
    <w:rsid w:val="00B3765C"/>
    <w:rsid w:val="00B518AF"/>
    <w:rsid w:val="00B60D55"/>
    <w:rsid w:val="00B61238"/>
    <w:rsid w:val="00B6320D"/>
    <w:rsid w:val="00B641E4"/>
    <w:rsid w:val="00B678E1"/>
    <w:rsid w:val="00B7391A"/>
    <w:rsid w:val="00B91E16"/>
    <w:rsid w:val="00B94527"/>
    <w:rsid w:val="00B974A2"/>
    <w:rsid w:val="00BA1E6B"/>
    <w:rsid w:val="00BA20C0"/>
    <w:rsid w:val="00BA5A0B"/>
    <w:rsid w:val="00BA749A"/>
    <w:rsid w:val="00BB1E10"/>
    <w:rsid w:val="00BB34E4"/>
    <w:rsid w:val="00BB3C6C"/>
    <w:rsid w:val="00BC4BA8"/>
    <w:rsid w:val="00BC5C2E"/>
    <w:rsid w:val="00BC7A2F"/>
    <w:rsid w:val="00BD1243"/>
    <w:rsid w:val="00BD17FB"/>
    <w:rsid w:val="00BD5ABC"/>
    <w:rsid w:val="00BE14D0"/>
    <w:rsid w:val="00BE452F"/>
    <w:rsid w:val="00BE68A2"/>
    <w:rsid w:val="00BE7F4D"/>
    <w:rsid w:val="00BF3484"/>
    <w:rsid w:val="00BF4DD8"/>
    <w:rsid w:val="00BF586B"/>
    <w:rsid w:val="00BF6190"/>
    <w:rsid w:val="00BF6D78"/>
    <w:rsid w:val="00C06208"/>
    <w:rsid w:val="00C07E47"/>
    <w:rsid w:val="00C12D83"/>
    <w:rsid w:val="00C2241D"/>
    <w:rsid w:val="00C237B4"/>
    <w:rsid w:val="00C24EFC"/>
    <w:rsid w:val="00C2544C"/>
    <w:rsid w:val="00C25EF3"/>
    <w:rsid w:val="00C26628"/>
    <w:rsid w:val="00C34238"/>
    <w:rsid w:val="00C4505E"/>
    <w:rsid w:val="00C45177"/>
    <w:rsid w:val="00C535DE"/>
    <w:rsid w:val="00C5741C"/>
    <w:rsid w:val="00C60366"/>
    <w:rsid w:val="00C67281"/>
    <w:rsid w:val="00C67715"/>
    <w:rsid w:val="00C74AD4"/>
    <w:rsid w:val="00C754FD"/>
    <w:rsid w:val="00C76B62"/>
    <w:rsid w:val="00C810B5"/>
    <w:rsid w:val="00C82880"/>
    <w:rsid w:val="00C90EF4"/>
    <w:rsid w:val="00C92BF3"/>
    <w:rsid w:val="00C95F3C"/>
    <w:rsid w:val="00C96C64"/>
    <w:rsid w:val="00CA27BD"/>
    <w:rsid w:val="00CB23F3"/>
    <w:rsid w:val="00CB5D34"/>
    <w:rsid w:val="00CB788B"/>
    <w:rsid w:val="00CC21A2"/>
    <w:rsid w:val="00CC778B"/>
    <w:rsid w:val="00CD0861"/>
    <w:rsid w:val="00CD1C59"/>
    <w:rsid w:val="00CE24FE"/>
    <w:rsid w:val="00CF6B1D"/>
    <w:rsid w:val="00CF6CB9"/>
    <w:rsid w:val="00CF7391"/>
    <w:rsid w:val="00D02047"/>
    <w:rsid w:val="00D02409"/>
    <w:rsid w:val="00D0416D"/>
    <w:rsid w:val="00D04594"/>
    <w:rsid w:val="00D04D97"/>
    <w:rsid w:val="00D148C1"/>
    <w:rsid w:val="00D22E92"/>
    <w:rsid w:val="00D33EFE"/>
    <w:rsid w:val="00D357F6"/>
    <w:rsid w:val="00D37BE3"/>
    <w:rsid w:val="00D40C85"/>
    <w:rsid w:val="00D5248A"/>
    <w:rsid w:val="00D5430C"/>
    <w:rsid w:val="00D55DB4"/>
    <w:rsid w:val="00D578A0"/>
    <w:rsid w:val="00D61554"/>
    <w:rsid w:val="00D62AD5"/>
    <w:rsid w:val="00D63381"/>
    <w:rsid w:val="00D64DB5"/>
    <w:rsid w:val="00D67430"/>
    <w:rsid w:val="00D700E2"/>
    <w:rsid w:val="00D73D40"/>
    <w:rsid w:val="00D743C4"/>
    <w:rsid w:val="00D77690"/>
    <w:rsid w:val="00D87BFA"/>
    <w:rsid w:val="00D948E3"/>
    <w:rsid w:val="00D95140"/>
    <w:rsid w:val="00D9629E"/>
    <w:rsid w:val="00DA1028"/>
    <w:rsid w:val="00DA1F5A"/>
    <w:rsid w:val="00DB3758"/>
    <w:rsid w:val="00DB3801"/>
    <w:rsid w:val="00DB3D96"/>
    <w:rsid w:val="00DB454F"/>
    <w:rsid w:val="00DB5D99"/>
    <w:rsid w:val="00DC15F3"/>
    <w:rsid w:val="00DC41AE"/>
    <w:rsid w:val="00DD0577"/>
    <w:rsid w:val="00DD7706"/>
    <w:rsid w:val="00DE0961"/>
    <w:rsid w:val="00DE676D"/>
    <w:rsid w:val="00DF2AF4"/>
    <w:rsid w:val="00DF4943"/>
    <w:rsid w:val="00DF50EA"/>
    <w:rsid w:val="00DF664A"/>
    <w:rsid w:val="00E011BD"/>
    <w:rsid w:val="00E1022B"/>
    <w:rsid w:val="00E1065B"/>
    <w:rsid w:val="00E11007"/>
    <w:rsid w:val="00E12460"/>
    <w:rsid w:val="00E1785C"/>
    <w:rsid w:val="00E17E27"/>
    <w:rsid w:val="00E24093"/>
    <w:rsid w:val="00E27A70"/>
    <w:rsid w:val="00E31724"/>
    <w:rsid w:val="00E33FFC"/>
    <w:rsid w:val="00E3433D"/>
    <w:rsid w:val="00E3627B"/>
    <w:rsid w:val="00E3736C"/>
    <w:rsid w:val="00E463E2"/>
    <w:rsid w:val="00E47354"/>
    <w:rsid w:val="00E5608C"/>
    <w:rsid w:val="00E56B1B"/>
    <w:rsid w:val="00E56BA6"/>
    <w:rsid w:val="00E57CE2"/>
    <w:rsid w:val="00E61F96"/>
    <w:rsid w:val="00E72BD0"/>
    <w:rsid w:val="00E73165"/>
    <w:rsid w:val="00E74BF5"/>
    <w:rsid w:val="00E7658C"/>
    <w:rsid w:val="00E80164"/>
    <w:rsid w:val="00E81117"/>
    <w:rsid w:val="00E84DB1"/>
    <w:rsid w:val="00E90D25"/>
    <w:rsid w:val="00E933D4"/>
    <w:rsid w:val="00E9407A"/>
    <w:rsid w:val="00E94974"/>
    <w:rsid w:val="00EA2D73"/>
    <w:rsid w:val="00EA3FB5"/>
    <w:rsid w:val="00EA5FCB"/>
    <w:rsid w:val="00EB1A0F"/>
    <w:rsid w:val="00EB7AAE"/>
    <w:rsid w:val="00EC2A25"/>
    <w:rsid w:val="00EC4346"/>
    <w:rsid w:val="00EC68D5"/>
    <w:rsid w:val="00ED7B17"/>
    <w:rsid w:val="00EE7245"/>
    <w:rsid w:val="00EF0A6C"/>
    <w:rsid w:val="00EF43C8"/>
    <w:rsid w:val="00F01EFD"/>
    <w:rsid w:val="00F04291"/>
    <w:rsid w:val="00F07A56"/>
    <w:rsid w:val="00F15DA3"/>
    <w:rsid w:val="00F15DBD"/>
    <w:rsid w:val="00F20CC4"/>
    <w:rsid w:val="00F21427"/>
    <w:rsid w:val="00F23166"/>
    <w:rsid w:val="00F26A09"/>
    <w:rsid w:val="00F327F9"/>
    <w:rsid w:val="00F354A5"/>
    <w:rsid w:val="00F37385"/>
    <w:rsid w:val="00F41FC9"/>
    <w:rsid w:val="00F43618"/>
    <w:rsid w:val="00F4524A"/>
    <w:rsid w:val="00F51A2E"/>
    <w:rsid w:val="00F51EE3"/>
    <w:rsid w:val="00F54F0B"/>
    <w:rsid w:val="00F55A5D"/>
    <w:rsid w:val="00F644C4"/>
    <w:rsid w:val="00F6513C"/>
    <w:rsid w:val="00F6724D"/>
    <w:rsid w:val="00F82344"/>
    <w:rsid w:val="00F829DE"/>
    <w:rsid w:val="00F8395A"/>
    <w:rsid w:val="00F83DBE"/>
    <w:rsid w:val="00F91ADC"/>
    <w:rsid w:val="00F9369F"/>
    <w:rsid w:val="00FA0D9A"/>
    <w:rsid w:val="00FB0CDF"/>
    <w:rsid w:val="00FB28F4"/>
    <w:rsid w:val="00FB34FA"/>
    <w:rsid w:val="00FB3647"/>
    <w:rsid w:val="00FB373C"/>
    <w:rsid w:val="00FB5169"/>
    <w:rsid w:val="00FB5B92"/>
    <w:rsid w:val="00FB7FDA"/>
    <w:rsid w:val="00FC05A0"/>
    <w:rsid w:val="00FC538C"/>
    <w:rsid w:val="00FD076E"/>
    <w:rsid w:val="00FD2ED3"/>
    <w:rsid w:val="00FD7B3C"/>
    <w:rsid w:val="00FE102E"/>
    <w:rsid w:val="00FE1584"/>
    <w:rsid w:val="00FE2EB4"/>
    <w:rsid w:val="00FE5D83"/>
    <w:rsid w:val="00FE6EF3"/>
    <w:rsid w:val="00FF113D"/>
    <w:rsid w:val="00FF196F"/>
    <w:rsid w:val="00FF1CD4"/>
    <w:rsid w:val="00FF1EC8"/>
    <w:rsid w:val="00FF2C6B"/>
    <w:rsid w:val="00FF37B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A19F-962E-4472-8917-456FB370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govuser</cp:lastModifiedBy>
  <cp:revision>4</cp:revision>
  <cp:lastPrinted>2016-06-13T23:50:00Z</cp:lastPrinted>
  <dcterms:created xsi:type="dcterms:W3CDTF">2016-06-14T04:50:00Z</dcterms:created>
  <dcterms:modified xsi:type="dcterms:W3CDTF">2016-06-14T05:25:00Z</dcterms:modified>
</cp:coreProperties>
</file>