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04" w:rsidRDefault="00C0174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2825496</wp:posOffset>
            </wp:positionH>
            <wp:positionV relativeFrom="paragraph">
              <wp:posOffset>-519404</wp:posOffset>
            </wp:positionV>
            <wp:extent cx="786384" cy="780525"/>
            <wp:effectExtent l="0" t="0" r="0" b="0"/>
            <wp:wrapSquare wrapText="bothSides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Douglas A. </w:t>
      </w:r>
      <w:proofErr w:type="spellStart"/>
      <w:r>
        <w:t>DuceyCraig</w:t>
      </w:r>
      <w:proofErr w:type="spellEnd"/>
      <w:r>
        <w:t xml:space="preserve"> C. Brown</w:t>
      </w:r>
    </w:p>
    <w:p w:rsidR="006D6504" w:rsidRDefault="00C01748">
      <w:pPr>
        <w:spacing w:after="118"/>
        <w:ind w:right="29"/>
        <w:jc w:val="center"/>
      </w:pPr>
      <w:proofErr w:type="spellStart"/>
      <w:r>
        <w:rPr>
          <w:sz w:val="20"/>
        </w:rPr>
        <w:t>GovernorDirector</w:t>
      </w:r>
      <w:proofErr w:type="spellEnd"/>
    </w:p>
    <w:p w:rsidR="006D6504" w:rsidRDefault="00C01748">
      <w:pPr>
        <w:spacing w:after="0"/>
        <w:ind w:left="34" w:right="34" w:hanging="10"/>
        <w:jc w:val="center"/>
      </w:pPr>
      <w:r>
        <w:rPr>
          <w:sz w:val="30"/>
        </w:rPr>
        <w:t>ARIZONA DEPARTMENT OF ADMINISTRATION</w:t>
      </w:r>
    </w:p>
    <w:p w:rsidR="006D6504" w:rsidRDefault="00C01748">
      <w:pPr>
        <w:pStyle w:val="Heading1"/>
      </w:pPr>
      <w:r>
        <w:t>STATE PROCUREMENT OFFICE</w:t>
      </w:r>
    </w:p>
    <w:p w:rsidR="006D6504" w:rsidRDefault="00C01748">
      <w:pPr>
        <w:pStyle w:val="Heading2"/>
      </w:pPr>
      <w:r>
        <w:t>100 NORTH FIFTEENTH AVENUE SUITE 201 PHOENIX, ARIZONA 85007</w:t>
      </w:r>
    </w:p>
    <w:p w:rsidR="006D6504" w:rsidRDefault="00C01748">
      <w:pPr>
        <w:spacing w:after="326" w:line="216" w:lineRule="auto"/>
        <w:ind w:left="2779" w:right="2765"/>
        <w:jc w:val="center"/>
      </w:pPr>
      <w:r>
        <w:rPr>
          <w:sz w:val="18"/>
        </w:rPr>
        <w:t>(602) 542-5511 (main)</w:t>
      </w:r>
      <w:r>
        <w:rPr>
          <w:sz w:val="18"/>
        </w:rPr>
        <w:tab/>
        <w:t>(602) 542-5508 (fax) http://spo.az.gov</w:t>
      </w:r>
    </w:p>
    <w:p w:rsidR="006D6504" w:rsidRDefault="00C01748">
      <w:pPr>
        <w:pStyle w:val="Heading1"/>
        <w:spacing w:after="38"/>
        <w:ind w:left="19"/>
      </w:pPr>
      <w:r>
        <w:rPr>
          <w:sz w:val="36"/>
        </w:rPr>
        <w:t>PUBLIC MEETING NOTICE</w:t>
      </w:r>
    </w:p>
    <w:p w:rsidR="006D6504" w:rsidRDefault="00C01748">
      <w:pPr>
        <w:spacing w:after="94"/>
        <w:ind w:left="34" w:right="29" w:hanging="10"/>
        <w:jc w:val="center"/>
      </w:pPr>
      <w:r>
        <w:rPr>
          <w:sz w:val="30"/>
        </w:rPr>
        <w:t>ARIZONA SET-ASIDE COMMITTE WILL HOLD A MEETING ON</w:t>
      </w:r>
    </w:p>
    <w:p w:rsidR="006D6504" w:rsidRDefault="00C01748">
      <w:pPr>
        <w:spacing w:after="180" w:line="262" w:lineRule="auto"/>
        <w:ind w:left="44" w:right="38" w:hanging="10"/>
        <w:jc w:val="center"/>
      </w:pPr>
      <w:r>
        <w:rPr>
          <w:sz w:val="28"/>
        </w:rPr>
        <w:t>Wednesday, February 15, 2016 at 1:30 AM</w:t>
      </w:r>
    </w:p>
    <w:p w:rsidR="006D6504" w:rsidRDefault="00C01748">
      <w:pPr>
        <w:spacing w:after="0" w:line="262" w:lineRule="auto"/>
        <w:ind w:left="44" w:hanging="10"/>
        <w:jc w:val="center"/>
      </w:pPr>
      <w:r>
        <w:rPr>
          <w:sz w:val="28"/>
        </w:rPr>
        <w:t>100 N. 15th Ave., Phoenix, AZ 85007</w:t>
      </w:r>
    </w:p>
    <w:p w:rsidR="006D6504" w:rsidRDefault="00C01748">
      <w:pPr>
        <w:spacing w:after="131" w:line="262" w:lineRule="auto"/>
        <w:ind w:left="44" w:right="5" w:hanging="10"/>
        <w:jc w:val="center"/>
      </w:pPr>
      <w:proofErr w:type="gramStart"/>
      <w:r>
        <w:rPr>
          <w:sz w:val="28"/>
        </w:rPr>
        <w:t>1st</w:t>
      </w:r>
      <w:proofErr w:type="gramEnd"/>
      <w:r>
        <w:rPr>
          <w:sz w:val="28"/>
        </w:rPr>
        <w:t xml:space="preserve"> Floor Conference Room</w:t>
      </w:r>
    </w:p>
    <w:p w:rsidR="006D6504" w:rsidRDefault="00C01748">
      <w:pPr>
        <w:spacing w:after="24"/>
        <w:ind w:left="446"/>
      </w:pPr>
      <w:r>
        <w:rPr>
          <w:noProof/>
        </w:rPr>
        <mc:AlternateContent>
          <mc:Choice Requires="wpg">
            <w:drawing>
              <wp:inline distT="0" distB="0" distL="0" distR="0">
                <wp:extent cx="5885689" cy="9147"/>
                <wp:effectExtent l="0" t="0" r="0" b="0"/>
                <wp:docPr id="3712" name="Group 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89" cy="9147"/>
                          <a:chOff x="0" y="0"/>
                          <a:chExt cx="5885689" cy="9147"/>
                        </a:xfrm>
                      </wpg:grpSpPr>
                      <wps:wsp>
                        <wps:cNvPr id="3711" name="Shape 3711"/>
                        <wps:cNvSpPr/>
                        <wps:spPr>
                          <a:xfrm>
                            <a:off x="0" y="0"/>
                            <a:ext cx="58856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9" h="9147">
                                <a:moveTo>
                                  <a:pt x="0" y="4573"/>
                                </a:moveTo>
                                <a:lnTo>
                                  <a:pt x="58856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2" style="width:463.44pt;height:0.720245pt;mso-position-horizontal-relative:char;mso-position-vertical-relative:line" coordsize="58856,91">
                <v:shape id="Shape 3711" style="position:absolute;width:58856;height:91;left:0;top:0;" coordsize="5885689,9147" path="m0,4573l5885689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D6504" w:rsidRDefault="00C01748">
      <w:pPr>
        <w:spacing w:after="0"/>
        <w:ind w:left="34" w:hanging="10"/>
        <w:jc w:val="center"/>
      </w:pPr>
      <w:r>
        <w:rPr>
          <w:sz w:val="30"/>
        </w:rPr>
        <w:t>AGENDA</w:t>
      </w:r>
    </w:p>
    <w:p w:rsidR="006D6504" w:rsidRDefault="00C01748">
      <w:pPr>
        <w:tabs>
          <w:tab w:val="center" w:pos="1565"/>
        </w:tabs>
        <w:spacing w:after="196" w:line="265" w:lineRule="auto"/>
      </w:pPr>
      <w:r>
        <w:rPr>
          <w:sz w:val="30"/>
        </w:rPr>
        <w:t>l.</w:t>
      </w:r>
      <w:r>
        <w:rPr>
          <w:sz w:val="30"/>
        </w:rPr>
        <w:tab/>
        <w:t>CALL TO ORDER</w:t>
      </w:r>
    </w:p>
    <w:p w:rsidR="006D6504" w:rsidRDefault="00C01748">
      <w:pPr>
        <w:tabs>
          <w:tab w:val="center" w:pos="1243"/>
        </w:tabs>
        <w:spacing w:after="177"/>
      </w:pPr>
      <w:proofErr w:type="gramStart"/>
      <w:r>
        <w:rPr>
          <w:sz w:val="32"/>
        </w:rPr>
        <w:t>ll</w:t>
      </w:r>
      <w:proofErr w:type="gramEnd"/>
      <w:r>
        <w:rPr>
          <w:sz w:val="32"/>
        </w:rPr>
        <w:t>.</w:t>
      </w:r>
      <w:r>
        <w:rPr>
          <w:sz w:val="32"/>
        </w:rPr>
        <w:tab/>
        <w:t>ROLL CALL</w:t>
      </w:r>
    </w:p>
    <w:p w:rsidR="006D6504" w:rsidRDefault="00C01748">
      <w:pPr>
        <w:spacing w:after="132" w:line="265" w:lineRule="auto"/>
        <w:ind w:left="81" w:hanging="10"/>
      </w:pPr>
      <w:r>
        <w:rPr>
          <w:noProof/>
        </w:rPr>
        <w:drawing>
          <wp:inline distT="0" distB="0" distL="0" distR="0">
            <wp:extent cx="149352" cy="118908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APPROVAL OF MINUTES</w:t>
      </w:r>
    </w:p>
    <w:p w:rsidR="006D6504" w:rsidRDefault="00C01748">
      <w:pPr>
        <w:spacing w:after="245" w:line="265" w:lineRule="auto"/>
        <w:ind w:left="600" w:hanging="10"/>
      </w:pPr>
      <w:r>
        <w:rPr>
          <w:sz w:val="26"/>
        </w:rPr>
        <w:t>October 19, 2016 minutes</w:t>
      </w:r>
    </w:p>
    <w:p w:rsidR="006D6504" w:rsidRDefault="00C01748">
      <w:pPr>
        <w:numPr>
          <w:ilvl w:val="0"/>
          <w:numId w:val="1"/>
        </w:numPr>
        <w:spacing w:after="174" w:line="265" w:lineRule="auto"/>
        <w:ind w:left="615" w:hanging="557"/>
      </w:pPr>
      <w:r>
        <w:rPr>
          <w:sz w:val="30"/>
        </w:rPr>
        <w:t>DISCUSSIONS</w:t>
      </w:r>
    </w:p>
    <w:p w:rsidR="006D6504" w:rsidRDefault="00C01748">
      <w:pPr>
        <w:spacing w:after="194" w:line="265" w:lineRule="auto"/>
        <w:ind w:left="620" w:hanging="10"/>
      </w:pPr>
      <w:r>
        <w:rPr>
          <w:sz w:val="28"/>
        </w:rPr>
        <w:t>None</w:t>
      </w:r>
    </w:p>
    <w:p w:rsidR="006D6504" w:rsidRDefault="00C01748">
      <w:pPr>
        <w:numPr>
          <w:ilvl w:val="0"/>
          <w:numId w:val="1"/>
        </w:numPr>
        <w:spacing w:after="245" w:line="265" w:lineRule="auto"/>
        <w:ind w:left="615" w:hanging="557"/>
      </w:pPr>
      <w:r>
        <w:rPr>
          <w:sz w:val="26"/>
        </w:rPr>
        <w:t>Contract Items</w:t>
      </w:r>
    </w:p>
    <w:p w:rsidR="006D6504" w:rsidRDefault="00C01748">
      <w:pPr>
        <w:tabs>
          <w:tab w:val="center" w:pos="1766"/>
          <w:tab w:val="center" w:pos="4678"/>
          <w:tab w:val="center" w:pos="8155"/>
        </w:tabs>
        <w:spacing w:after="3" w:line="265" w:lineRule="auto"/>
      </w:pPr>
      <w:r>
        <w:rPr>
          <w:sz w:val="28"/>
        </w:rPr>
        <w:tab/>
        <w:t>ADSP014-065140</w:t>
      </w:r>
      <w:r>
        <w:rPr>
          <w:sz w:val="28"/>
        </w:rPr>
        <w:tab/>
        <w:t>Engraved Products</w:t>
      </w:r>
      <w:r>
        <w:rPr>
          <w:sz w:val="28"/>
        </w:rPr>
        <w:tab/>
      </w:r>
      <w:r>
        <w:rPr>
          <w:sz w:val="28"/>
        </w:rPr>
        <w:t>ACI</w:t>
      </w:r>
    </w:p>
    <w:p w:rsidR="006D6504" w:rsidRDefault="00C01748">
      <w:pPr>
        <w:tabs>
          <w:tab w:val="center" w:pos="1766"/>
          <w:tab w:val="center" w:pos="5496"/>
          <w:tab w:val="center" w:pos="8155"/>
        </w:tabs>
        <w:spacing w:after="3" w:line="265" w:lineRule="auto"/>
      </w:pPr>
      <w:r>
        <w:rPr>
          <w:sz w:val="28"/>
        </w:rPr>
        <w:tab/>
        <w:t>ADSPOI 5-086672</w:t>
      </w:r>
      <w:r>
        <w:rPr>
          <w:sz w:val="28"/>
        </w:rPr>
        <w:tab/>
        <w:t>Signage: Decals, Plaques, &amp; Work</w:t>
      </w:r>
      <w:r>
        <w:rPr>
          <w:sz w:val="28"/>
        </w:rPr>
        <w:tab/>
      </w:r>
      <w:r>
        <w:rPr>
          <w:sz w:val="28"/>
        </w:rPr>
        <w:t>ACI</w:t>
      </w:r>
    </w:p>
    <w:p w:rsidR="006D6504" w:rsidRDefault="00C01748">
      <w:pPr>
        <w:spacing w:after="246"/>
        <w:ind w:right="451"/>
        <w:jc w:val="center"/>
      </w:pPr>
      <w:r>
        <w:rPr>
          <w:sz w:val="26"/>
        </w:rPr>
        <w:t>Identification Products</w:t>
      </w:r>
    </w:p>
    <w:p w:rsidR="006D6504" w:rsidRDefault="00C01748">
      <w:pPr>
        <w:numPr>
          <w:ilvl w:val="0"/>
          <w:numId w:val="1"/>
        </w:numPr>
        <w:spacing w:after="221"/>
        <w:ind w:left="615" w:hanging="557"/>
      </w:pPr>
      <w:r>
        <w:rPr>
          <w:sz w:val="32"/>
        </w:rPr>
        <w:t>APPLICATIONS AND FEASIBILITY REVIEWS (Possible a</w:t>
      </w:r>
      <w:bookmarkStart w:id="0" w:name="_GoBack"/>
      <w:bookmarkEnd w:id="0"/>
      <w:r>
        <w:rPr>
          <w:sz w:val="32"/>
        </w:rPr>
        <w:t>ction)</w:t>
      </w:r>
    </w:p>
    <w:p w:rsidR="006D6504" w:rsidRDefault="00C01748">
      <w:pPr>
        <w:tabs>
          <w:tab w:val="center" w:pos="3962"/>
          <w:tab w:val="right" w:pos="10138"/>
        </w:tabs>
        <w:spacing w:after="535" w:line="265" w:lineRule="auto"/>
      </w:pPr>
      <w:r>
        <w:rPr>
          <w:sz w:val="26"/>
        </w:rPr>
        <w:tab/>
        <w:t>ADSP014-060351 Remanufactured &amp; OEM Printer Supplies</w:t>
      </w:r>
      <w:r>
        <w:rPr>
          <w:sz w:val="26"/>
        </w:rPr>
        <w:tab/>
        <w:t>Quality Connections</w:t>
      </w:r>
    </w:p>
    <w:p w:rsidR="006D6504" w:rsidRDefault="00C01748">
      <w:pPr>
        <w:spacing w:after="468" w:line="265" w:lineRule="auto"/>
        <w:ind w:left="67" w:hanging="10"/>
      </w:pPr>
      <w:r>
        <w:rPr>
          <w:sz w:val="28"/>
        </w:rPr>
        <w:t>Vil. COMMITTEE COMMENTS AND SUGGESTIONS</w:t>
      </w:r>
    </w:p>
    <w:p w:rsidR="006D6504" w:rsidRDefault="00C01748">
      <w:pPr>
        <w:spacing w:after="434" w:line="265" w:lineRule="auto"/>
        <w:ind w:left="81" w:hanging="10"/>
      </w:pPr>
      <w:r>
        <w:rPr>
          <w:sz w:val="30"/>
        </w:rPr>
        <w:t>VIM. FUTURE AGENDA ITEMS</w:t>
      </w:r>
    </w:p>
    <w:p w:rsidR="006D6504" w:rsidRDefault="00C01748">
      <w:pPr>
        <w:spacing w:after="132" w:line="265" w:lineRule="auto"/>
        <w:ind w:left="81" w:hanging="10"/>
      </w:pPr>
      <w:r>
        <w:rPr>
          <w:noProof/>
        </w:rPr>
        <w:lastRenderedPageBreak/>
        <w:drawing>
          <wp:inline distT="0" distB="0" distL="0" distR="0">
            <wp:extent cx="167640" cy="112810"/>
            <wp:effectExtent l="0" t="0" r="0" b="0"/>
            <wp:docPr id="3709" name="Picture 3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" name="Picture 37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CALL TO THE PUBLIC</w:t>
      </w:r>
    </w:p>
    <w:p w:rsidR="006D6504" w:rsidRDefault="00C01748">
      <w:pPr>
        <w:spacing w:after="0" w:line="261" w:lineRule="auto"/>
        <w:ind w:left="67"/>
        <w:jc w:val="both"/>
      </w:pPr>
      <w:r>
        <w:t>Set-Aside Committee Public Meeting Notice</w:t>
      </w:r>
    </w:p>
    <w:p w:rsidR="006D6504" w:rsidRDefault="00C01748">
      <w:pPr>
        <w:spacing w:after="459" w:line="261" w:lineRule="auto"/>
        <w:ind w:left="67"/>
        <w:jc w:val="both"/>
      </w:pPr>
      <w:r>
        <w:t>Meeting Date: February 19, 2016</w:t>
      </w:r>
    </w:p>
    <w:p w:rsidR="006D6504" w:rsidRDefault="00C01748">
      <w:pPr>
        <w:spacing w:after="170" w:line="261" w:lineRule="auto"/>
        <w:ind w:left="605"/>
        <w:jc w:val="both"/>
      </w:pPr>
      <w:r>
        <w:t>At this time, the subcommittee will hear comments from the public. Members of the subcommittee ma</w:t>
      </w:r>
      <w:r>
        <w:t xml:space="preserve">y not discuss items that </w:t>
      </w:r>
      <w:proofErr w:type="gramStart"/>
      <w:r>
        <w:t>are not specifically identified</w:t>
      </w:r>
      <w:proofErr w:type="gramEnd"/>
      <w:r>
        <w:t xml:space="preserve"> on the agenda. Therefore, pursuant to A.R.S. § 38431.01 (G), action taken as a result of public comment will be limited to directing staff to study the matter or scheduling the matter for future cons</w:t>
      </w:r>
      <w:r>
        <w:t>ideration and decision at a later date.</w:t>
      </w:r>
    </w:p>
    <w:p w:rsidR="006D6504" w:rsidRDefault="00C01748">
      <w:pPr>
        <w:spacing w:after="88" w:line="265" w:lineRule="auto"/>
        <w:ind w:left="67" w:hanging="10"/>
      </w:pPr>
      <w:r>
        <w:rPr>
          <w:sz w:val="28"/>
        </w:rPr>
        <w:t>X. ADJOURNMENT</w:t>
      </w:r>
    </w:p>
    <w:p w:rsidR="006D6504" w:rsidRDefault="00C01748">
      <w:pPr>
        <w:spacing w:after="424" w:line="261" w:lineRule="auto"/>
        <w:ind w:left="67"/>
        <w:jc w:val="both"/>
      </w:pPr>
      <w:r>
        <w:t>FOR SPECIAL ACCOMMODATIONS: Please contact Barbara Corella at (602) 542-9136 at least three working days prior to the meeting if you require special accommodations or if you cannot attend.</w:t>
      </w:r>
    </w:p>
    <w:p w:rsidR="006D6504" w:rsidRDefault="00C01748">
      <w:pPr>
        <w:spacing w:after="49"/>
        <w:ind w:left="3168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585394"/>
                <wp:effectExtent l="0" t="0" r="0" b="0"/>
                <wp:docPr id="3367" name="Group 3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585394"/>
                          <a:chOff x="0" y="0"/>
                          <a:chExt cx="3810000" cy="585394"/>
                        </a:xfrm>
                      </wpg:grpSpPr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579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2" name="Rectangle 1312"/>
                        <wps:cNvSpPr/>
                        <wps:spPr>
                          <a:xfrm>
                            <a:off x="902208" y="445143"/>
                            <a:ext cx="275661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504" w:rsidRDefault="00C01748">
                              <w:r>
                                <w:rPr>
                                  <w:sz w:val="26"/>
                                </w:rPr>
                                <w:t xml:space="preserve">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1109472" y="399409"/>
                            <a:ext cx="758068" cy="247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504" w:rsidRDefault="00C01748">
                              <w:r>
                                <w:rPr>
                                  <w:sz w:val="28"/>
                                </w:rPr>
                                <w:t xml:space="preserve">Corella,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1679448" y="399409"/>
                            <a:ext cx="656722" cy="231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504" w:rsidRDefault="00C01748">
                              <w:proofErr w:type="spellStart"/>
                              <w:r>
                                <w:rPr>
                                  <w:sz w:val="34"/>
                                </w:rPr>
                                <w:t>c.ï.M</w:t>
                              </w:r>
                              <w:proofErr w:type="spellEnd"/>
                              <w:r>
                                <w:rPr>
                                  <w:sz w:val="34"/>
                                </w:rPr>
                                <w:t>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7" style="width:300pt;height:46.094pt;mso-position-horizontal-relative:char;mso-position-vertical-relative:line" coordsize="38100,5853">
                <v:shape id="Picture 3713" style="position:absolute;width:38100;height:5579;left:0;top:0;" filled="f">
                  <v:imagedata r:id="rId9"/>
                </v:shape>
                <v:rect id="Rectangle 1312" style="position:absolute;width:2756;height:1784;left:9022;top:4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M. </w:t>
                        </w:r>
                      </w:p>
                    </w:txbxContent>
                  </v:textbox>
                </v:rect>
                <v:rect id="Rectangle 1313" style="position:absolute;width:7580;height:2473;left:11094;top:3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Corella, </w:t>
                        </w:r>
                      </w:p>
                    </w:txbxContent>
                  </v:textbox>
                </v:rect>
                <v:rect id="Rectangle 1314" style="position:absolute;width:6567;height:2311;left:16794;top:3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4"/>
                          </w:rPr>
                          <w:t xml:space="preserve">c.ï.M.,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D6504" w:rsidRDefault="00C01748">
      <w:pPr>
        <w:spacing w:after="3" w:line="265" w:lineRule="auto"/>
        <w:ind w:left="3672" w:right="3240" w:hanging="10"/>
      </w:pPr>
      <w:r>
        <w:rPr>
          <w:sz w:val="28"/>
        </w:rPr>
        <w:t>State Compliance Officer State Procurement Office</w:t>
      </w:r>
    </w:p>
    <w:sectPr w:rsidR="006D6504">
      <w:pgSz w:w="12240" w:h="15840"/>
      <w:pgMar w:top="806" w:right="1118" w:bottom="704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343"/>
    <w:multiLevelType w:val="hybridMultilevel"/>
    <w:tmpl w:val="0E02C242"/>
    <w:lvl w:ilvl="0" w:tplc="1A08F968">
      <w:start w:val="4"/>
      <w:numFmt w:val="upperRoman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624764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7E4B00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745B88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E63F1C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CA06F0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D06B6A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68F746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421A92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04"/>
    <w:rsid w:val="006D6504"/>
    <w:rsid w:val="00C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FBCC"/>
  <w15:docId w15:val="{84A97757-DF8D-417E-AFA2-17EDEDE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4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7" w:line="216" w:lineRule="auto"/>
      <w:ind w:left="2950" w:right="295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KM_364e-20170214130103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KM_364e-20170214130103</dc:title>
  <dc:subject/>
  <dc:creator>Barbara M Corella</dc:creator>
  <cp:keywords/>
  <cp:lastModifiedBy>Barbara M Corella</cp:lastModifiedBy>
  <cp:revision>2</cp:revision>
  <dcterms:created xsi:type="dcterms:W3CDTF">2017-02-14T21:17:00Z</dcterms:created>
  <dcterms:modified xsi:type="dcterms:W3CDTF">2017-02-14T21:17:00Z</dcterms:modified>
</cp:coreProperties>
</file>