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4" w:type="dxa"/>
        <w:tblLook w:val="01E0" w:firstRow="1" w:lastRow="1" w:firstColumn="1" w:lastColumn="1" w:noHBand="0" w:noVBand="0"/>
      </w:tblPr>
      <w:tblGrid>
        <w:gridCol w:w="10044"/>
      </w:tblGrid>
      <w:tr w:rsidR="00BF663A" w:rsidRPr="00BF663A" w14:paraId="67F29F00" w14:textId="77777777" w:rsidTr="00E63CD1">
        <w:trPr>
          <w:trHeight w:val="1625"/>
        </w:trPr>
        <w:tc>
          <w:tcPr>
            <w:tcW w:w="10044" w:type="dxa"/>
            <w:shd w:val="clear" w:color="auto" w:fill="auto"/>
          </w:tcPr>
          <w:p w14:paraId="51DACFA3" w14:textId="77777777" w:rsidR="00BF663A" w:rsidRPr="00BF663A" w:rsidRDefault="00BF663A" w:rsidP="00BF663A">
            <w:pPr>
              <w:spacing w:after="0" w:line="240" w:lineRule="auto"/>
              <w:jc w:val="center"/>
              <w:rPr>
                <w:rFonts w:ascii="Arial" w:eastAsia="Times New Roman" w:hAnsi="Arial" w:cs="Arial"/>
                <w:b/>
                <w:sz w:val="36"/>
                <w:szCs w:val="36"/>
              </w:rPr>
            </w:pPr>
            <w:r w:rsidRPr="00BF663A">
              <w:rPr>
                <w:rFonts w:ascii="Arial" w:eastAsia="Times New Roman" w:hAnsi="Arial" w:cs="Arial"/>
                <w:b/>
                <w:sz w:val="36"/>
                <w:szCs w:val="36"/>
              </w:rPr>
              <w:t>Notice of Regular Public Meeting</w:t>
            </w:r>
          </w:p>
          <w:p w14:paraId="5B87EC34" w14:textId="77777777" w:rsidR="00BF663A" w:rsidRPr="00BF663A" w:rsidRDefault="00BF663A" w:rsidP="00BF663A">
            <w:pPr>
              <w:spacing w:after="0" w:line="240" w:lineRule="auto"/>
              <w:jc w:val="center"/>
              <w:rPr>
                <w:rFonts w:ascii="Arial" w:eastAsia="Times New Roman" w:hAnsi="Arial" w:cs="Arial"/>
                <w:b/>
                <w:sz w:val="20"/>
                <w:szCs w:val="32"/>
              </w:rPr>
            </w:pPr>
          </w:p>
          <w:p w14:paraId="4F5B56DF" w14:textId="77777777" w:rsidR="00BF663A" w:rsidRPr="00BF663A" w:rsidRDefault="00BF663A" w:rsidP="00BF663A">
            <w:pPr>
              <w:spacing w:after="0" w:line="240" w:lineRule="auto"/>
              <w:jc w:val="center"/>
              <w:rPr>
                <w:rFonts w:ascii="Arial" w:eastAsia="Times New Roman" w:hAnsi="Arial" w:cs="Arial"/>
                <w:b/>
                <w:color w:val="0000FF"/>
                <w:sz w:val="36"/>
                <w:szCs w:val="36"/>
              </w:rPr>
            </w:pPr>
            <w:r w:rsidRPr="00BF663A">
              <w:rPr>
                <w:rFonts w:ascii="Arial" w:eastAsia="Times New Roman" w:hAnsi="Arial" w:cs="Arial"/>
                <w:b/>
                <w:color w:val="0000FF"/>
                <w:sz w:val="36"/>
                <w:szCs w:val="36"/>
              </w:rPr>
              <w:t>Information Technology Authorization Committee</w:t>
            </w:r>
          </w:p>
          <w:p w14:paraId="4EB87ED1" w14:textId="77777777" w:rsidR="00BF663A" w:rsidRPr="00BF663A" w:rsidRDefault="00BF663A" w:rsidP="00BF663A">
            <w:pPr>
              <w:spacing w:after="0" w:line="240" w:lineRule="auto"/>
              <w:jc w:val="center"/>
              <w:rPr>
                <w:rFonts w:ascii="Arial" w:eastAsia="Times New Roman" w:hAnsi="Arial" w:cs="Arial"/>
                <w:b/>
                <w:sz w:val="20"/>
                <w:szCs w:val="20"/>
              </w:rPr>
            </w:pPr>
            <w:r w:rsidRPr="00BF663A">
              <w:rPr>
                <w:rFonts w:ascii="Arial" w:eastAsia="Times New Roman" w:hAnsi="Arial" w:cs="Arial"/>
                <w:b/>
                <w:color w:val="0000FF"/>
                <w:sz w:val="36"/>
                <w:szCs w:val="36"/>
              </w:rPr>
              <w:t>(ITAC)</w:t>
            </w:r>
          </w:p>
        </w:tc>
      </w:tr>
      <w:tr w:rsidR="00BF663A" w:rsidRPr="00BF663A" w14:paraId="7FA93B9C" w14:textId="77777777" w:rsidTr="00E63CD1">
        <w:trPr>
          <w:trHeight w:val="2095"/>
        </w:trPr>
        <w:tc>
          <w:tcPr>
            <w:tcW w:w="10044" w:type="dxa"/>
            <w:shd w:val="clear" w:color="auto" w:fill="auto"/>
          </w:tcPr>
          <w:p w14:paraId="1876CC30" w14:textId="77777777" w:rsidR="00BF663A" w:rsidRPr="00BF663A" w:rsidRDefault="00BF663A" w:rsidP="00BF663A">
            <w:pPr>
              <w:spacing w:after="0" w:line="240" w:lineRule="auto"/>
              <w:jc w:val="center"/>
              <w:rPr>
                <w:rFonts w:ascii="Arial" w:eastAsia="Times New Roman" w:hAnsi="Arial" w:cs="Arial"/>
                <w:b/>
                <w:sz w:val="12"/>
                <w:szCs w:val="20"/>
              </w:rPr>
            </w:pPr>
          </w:p>
          <w:p w14:paraId="45B61A5B" w14:textId="4C2ABBD4" w:rsidR="00BF663A" w:rsidRPr="00BF663A" w:rsidRDefault="006B2FF7" w:rsidP="00BF663A">
            <w:pPr>
              <w:spacing w:after="0" w:line="240" w:lineRule="auto"/>
              <w:jc w:val="center"/>
              <w:rPr>
                <w:rFonts w:ascii="Arial" w:eastAsia="Times New Roman" w:hAnsi="Arial" w:cs="Arial"/>
                <w:b/>
                <w:sz w:val="28"/>
                <w:szCs w:val="28"/>
              </w:rPr>
            </w:pPr>
            <w:r>
              <w:rPr>
                <w:rFonts w:ascii="Arial" w:eastAsia="Times New Roman" w:hAnsi="Arial" w:cs="Arial"/>
                <w:b/>
                <w:sz w:val="28"/>
                <w:szCs w:val="28"/>
              </w:rPr>
              <w:t>Wednesday</w:t>
            </w:r>
            <w:r w:rsidR="00BF663A" w:rsidRPr="00BF663A">
              <w:rPr>
                <w:rFonts w:ascii="Arial" w:eastAsia="Times New Roman" w:hAnsi="Arial" w:cs="Arial"/>
                <w:b/>
                <w:sz w:val="28"/>
                <w:szCs w:val="28"/>
              </w:rPr>
              <w:t xml:space="preserve">, </w:t>
            </w:r>
            <w:r w:rsidR="001A3E03">
              <w:rPr>
                <w:rFonts w:ascii="Arial" w:eastAsia="Times New Roman" w:hAnsi="Arial" w:cs="Arial"/>
                <w:b/>
                <w:sz w:val="28"/>
                <w:szCs w:val="28"/>
              </w:rPr>
              <w:t>August 10</w:t>
            </w:r>
            <w:r w:rsidR="00C53187">
              <w:rPr>
                <w:rFonts w:ascii="Arial" w:eastAsia="Times New Roman" w:hAnsi="Arial" w:cs="Arial"/>
                <w:b/>
                <w:sz w:val="28"/>
                <w:szCs w:val="28"/>
              </w:rPr>
              <w:t>, 201</w:t>
            </w:r>
            <w:r w:rsidR="003224D2">
              <w:rPr>
                <w:rFonts w:ascii="Arial" w:eastAsia="Times New Roman" w:hAnsi="Arial" w:cs="Arial"/>
                <w:b/>
                <w:sz w:val="28"/>
                <w:szCs w:val="28"/>
              </w:rPr>
              <w:t>6</w:t>
            </w:r>
            <w:r w:rsidR="00BF663A" w:rsidRPr="00BF663A">
              <w:rPr>
                <w:rFonts w:ascii="Arial" w:eastAsia="Times New Roman" w:hAnsi="Arial" w:cs="Arial"/>
                <w:b/>
                <w:sz w:val="28"/>
                <w:szCs w:val="28"/>
              </w:rPr>
              <w:t xml:space="preserve"> </w:t>
            </w:r>
          </w:p>
          <w:p w14:paraId="6E089A3C" w14:textId="18F01AE0" w:rsidR="00BF663A" w:rsidRPr="00BF663A" w:rsidRDefault="006B2FF7" w:rsidP="00BF663A">
            <w:pPr>
              <w:spacing w:after="0" w:line="240" w:lineRule="auto"/>
              <w:jc w:val="center"/>
              <w:rPr>
                <w:rFonts w:ascii="Arial" w:eastAsia="Times New Roman" w:hAnsi="Arial" w:cs="Arial"/>
                <w:b/>
                <w:sz w:val="28"/>
                <w:szCs w:val="28"/>
              </w:rPr>
            </w:pPr>
            <w:r>
              <w:rPr>
                <w:rFonts w:ascii="Arial" w:eastAsia="Times New Roman" w:hAnsi="Arial" w:cs="Arial"/>
                <w:b/>
                <w:sz w:val="28"/>
                <w:szCs w:val="28"/>
              </w:rPr>
              <w:t>1</w:t>
            </w:r>
            <w:r w:rsidR="007C0918">
              <w:rPr>
                <w:rFonts w:ascii="Arial" w:eastAsia="Times New Roman" w:hAnsi="Arial" w:cs="Arial"/>
                <w:b/>
                <w:sz w:val="28"/>
                <w:szCs w:val="28"/>
              </w:rPr>
              <w:t>:00 PM – 3</w:t>
            </w:r>
            <w:r w:rsidR="00BF663A" w:rsidRPr="00BF663A">
              <w:rPr>
                <w:rFonts w:ascii="Arial" w:eastAsia="Times New Roman" w:hAnsi="Arial" w:cs="Arial"/>
                <w:b/>
                <w:sz w:val="28"/>
                <w:szCs w:val="28"/>
              </w:rPr>
              <w:t>:00 PM</w:t>
            </w:r>
          </w:p>
          <w:p w14:paraId="61E9A76B" w14:textId="77777777" w:rsidR="00BF663A" w:rsidRPr="00BF663A" w:rsidRDefault="00BF663A" w:rsidP="00BF663A">
            <w:pPr>
              <w:spacing w:after="0" w:line="240" w:lineRule="auto"/>
              <w:jc w:val="center"/>
              <w:rPr>
                <w:rFonts w:ascii="Arial" w:eastAsia="Times New Roman" w:hAnsi="Arial" w:cs="Arial"/>
                <w:b/>
                <w:sz w:val="28"/>
                <w:szCs w:val="28"/>
              </w:rPr>
            </w:pPr>
            <w:r w:rsidRPr="00BF663A">
              <w:rPr>
                <w:rFonts w:ascii="Arial" w:eastAsia="Times New Roman" w:hAnsi="Arial" w:cs="Arial"/>
                <w:b/>
                <w:sz w:val="28"/>
                <w:szCs w:val="28"/>
              </w:rPr>
              <w:t>Arizona Depart</w:t>
            </w:r>
            <w:r w:rsidR="003224D2">
              <w:rPr>
                <w:rFonts w:ascii="Arial" w:eastAsia="Times New Roman" w:hAnsi="Arial" w:cs="Arial"/>
                <w:b/>
                <w:sz w:val="28"/>
                <w:szCs w:val="28"/>
              </w:rPr>
              <w:t xml:space="preserve">ment of Administration, Room </w:t>
            </w:r>
            <w:r w:rsidR="006B2FF7">
              <w:rPr>
                <w:rFonts w:ascii="Arial" w:eastAsia="Times New Roman" w:hAnsi="Arial" w:cs="Arial"/>
                <w:b/>
                <w:sz w:val="28"/>
                <w:szCs w:val="28"/>
              </w:rPr>
              <w:t>300</w:t>
            </w:r>
          </w:p>
          <w:p w14:paraId="3B01D4EF" w14:textId="77777777" w:rsidR="00BF663A" w:rsidRPr="00BF663A" w:rsidRDefault="00BF663A" w:rsidP="00BF663A">
            <w:pPr>
              <w:spacing w:after="0" w:line="240" w:lineRule="auto"/>
              <w:jc w:val="center"/>
              <w:rPr>
                <w:rFonts w:ascii="Arial" w:eastAsia="Times New Roman" w:hAnsi="Arial" w:cs="Arial"/>
                <w:b/>
                <w:sz w:val="28"/>
                <w:szCs w:val="28"/>
              </w:rPr>
            </w:pPr>
            <w:r w:rsidRPr="00BF663A">
              <w:rPr>
                <w:rFonts w:ascii="Arial" w:eastAsia="Times New Roman" w:hAnsi="Arial" w:cs="Arial"/>
                <w:b/>
                <w:sz w:val="28"/>
                <w:szCs w:val="28"/>
              </w:rPr>
              <w:t>100 N. 15</w:t>
            </w:r>
            <w:r w:rsidRPr="00BF663A">
              <w:rPr>
                <w:rFonts w:ascii="Arial" w:eastAsia="Times New Roman" w:hAnsi="Arial" w:cs="Arial"/>
                <w:b/>
                <w:sz w:val="28"/>
                <w:szCs w:val="28"/>
                <w:vertAlign w:val="superscript"/>
              </w:rPr>
              <w:t>th</w:t>
            </w:r>
            <w:r w:rsidRPr="00BF663A">
              <w:rPr>
                <w:rFonts w:ascii="Arial" w:eastAsia="Times New Roman" w:hAnsi="Arial" w:cs="Arial"/>
                <w:b/>
                <w:sz w:val="28"/>
                <w:szCs w:val="28"/>
              </w:rPr>
              <w:t xml:space="preserve"> Avenue</w:t>
            </w:r>
          </w:p>
          <w:p w14:paraId="32A363BD" w14:textId="77777777" w:rsidR="00BF663A" w:rsidRPr="00BF663A" w:rsidRDefault="00BF663A" w:rsidP="00BF663A">
            <w:pPr>
              <w:spacing w:after="0" w:line="240" w:lineRule="auto"/>
              <w:jc w:val="center"/>
              <w:rPr>
                <w:rFonts w:ascii="Arial" w:eastAsia="Times New Roman" w:hAnsi="Arial" w:cs="Arial"/>
                <w:b/>
                <w:sz w:val="28"/>
                <w:szCs w:val="28"/>
              </w:rPr>
            </w:pPr>
            <w:r w:rsidRPr="00BF663A">
              <w:rPr>
                <w:rFonts w:ascii="Arial" w:eastAsia="Times New Roman" w:hAnsi="Arial" w:cs="Arial"/>
                <w:b/>
                <w:sz w:val="28"/>
                <w:szCs w:val="28"/>
              </w:rPr>
              <w:t>Phoenix, AZ  85007</w:t>
            </w:r>
          </w:p>
          <w:p w14:paraId="75C1B880" w14:textId="77777777" w:rsidR="00BF663A" w:rsidRPr="00BF663A" w:rsidRDefault="00BF663A" w:rsidP="00BF663A">
            <w:pPr>
              <w:spacing w:after="0" w:line="240" w:lineRule="auto"/>
              <w:jc w:val="center"/>
              <w:rPr>
                <w:rFonts w:ascii="Arial" w:eastAsia="Times New Roman" w:hAnsi="Arial" w:cs="Arial"/>
                <w:b/>
                <w:sz w:val="14"/>
                <w:szCs w:val="20"/>
              </w:rPr>
            </w:pPr>
          </w:p>
        </w:tc>
      </w:tr>
      <w:tr w:rsidR="00BF663A" w:rsidRPr="00BF663A" w14:paraId="2649B0EF" w14:textId="77777777" w:rsidTr="00E63CD1">
        <w:trPr>
          <w:trHeight w:val="1863"/>
        </w:trPr>
        <w:tc>
          <w:tcPr>
            <w:tcW w:w="10044" w:type="dxa"/>
            <w:shd w:val="clear" w:color="auto" w:fill="auto"/>
          </w:tcPr>
          <w:p w14:paraId="4C24FA99" w14:textId="77777777" w:rsidR="00BF663A" w:rsidRPr="00BF663A" w:rsidRDefault="00BF663A" w:rsidP="00BF663A">
            <w:pPr>
              <w:spacing w:after="0" w:line="240" w:lineRule="auto"/>
              <w:rPr>
                <w:rFonts w:ascii="Arial" w:eastAsia="Times New Roman" w:hAnsi="Arial" w:cs="Arial"/>
                <w:sz w:val="20"/>
                <w:szCs w:val="20"/>
              </w:rPr>
            </w:pPr>
            <w:r w:rsidRPr="00BF663A">
              <w:rPr>
                <w:rFonts w:ascii="Arial" w:eastAsia="Times New Roman" w:hAnsi="Arial" w:cs="Arial"/>
                <w:sz w:val="20"/>
                <w:szCs w:val="20"/>
              </w:rPr>
              <w:t xml:space="preserve">Pursuant to A.R.S. § 38-431-02, notice is hereby given to the general public that the Information Technology Authorization Committee will hold its regular meeting open to the public as noted above.  </w:t>
            </w:r>
          </w:p>
          <w:p w14:paraId="6A905EF5" w14:textId="77777777" w:rsidR="00BF663A" w:rsidRPr="00BF663A" w:rsidRDefault="00BF663A" w:rsidP="00BF663A">
            <w:pPr>
              <w:spacing w:after="0" w:line="240" w:lineRule="auto"/>
              <w:rPr>
                <w:rFonts w:ascii="Arial" w:eastAsia="Times New Roman" w:hAnsi="Arial" w:cs="Arial"/>
                <w:sz w:val="20"/>
                <w:szCs w:val="20"/>
              </w:rPr>
            </w:pPr>
          </w:p>
          <w:p w14:paraId="7AE37BC6" w14:textId="18AD8525" w:rsidR="00BF663A" w:rsidRPr="00BF663A" w:rsidRDefault="00BF663A" w:rsidP="00BF663A">
            <w:pPr>
              <w:spacing w:after="0" w:line="240" w:lineRule="auto"/>
              <w:rPr>
                <w:rFonts w:ascii="Arial" w:eastAsia="Times New Roman" w:hAnsi="Arial" w:cs="Arial"/>
                <w:sz w:val="20"/>
                <w:szCs w:val="20"/>
              </w:rPr>
            </w:pPr>
            <w:r w:rsidRPr="00BF663A">
              <w:rPr>
                <w:rFonts w:ascii="Arial" w:eastAsia="Times New Roman" w:hAnsi="Arial" w:cs="Arial"/>
                <w:sz w:val="20"/>
                <w:szCs w:val="20"/>
              </w:rPr>
              <w:t xml:space="preserve">The ITAC reserves the right to change the order of items on the agenda. ITAC upon a majority vote of a quorum of the </w:t>
            </w:r>
            <w:r w:rsidR="007C0918" w:rsidRPr="00BF663A">
              <w:rPr>
                <w:rFonts w:ascii="Arial" w:eastAsia="Times New Roman" w:hAnsi="Arial" w:cs="Arial"/>
                <w:sz w:val="20"/>
                <w:szCs w:val="20"/>
              </w:rPr>
              <w:t>members</w:t>
            </w:r>
            <w:r w:rsidRPr="00BF663A">
              <w:rPr>
                <w:rFonts w:ascii="Arial" w:eastAsia="Times New Roman" w:hAnsi="Arial" w:cs="Arial"/>
                <w:sz w:val="20"/>
                <w:szCs w:val="20"/>
              </w:rPr>
              <w:t xml:space="preserve"> may hold an Executive Session on any of the listed agenda items pursuant to A.R.S. §38-431.03 (A) (2), (3) and (4), If authorized by a majority vote, the executive session will be held immediately after the vote and will not be open to the public.  </w:t>
            </w:r>
          </w:p>
          <w:p w14:paraId="317ED9F9" w14:textId="77777777" w:rsidR="00BF663A" w:rsidRPr="00BF663A" w:rsidRDefault="00BF663A" w:rsidP="00BF663A">
            <w:pPr>
              <w:spacing w:after="0" w:line="240" w:lineRule="auto"/>
              <w:rPr>
                <w:rFonts w:ascii="Arial" w:eastAsia="Times New Roman" w:hAnsi="Arial" w:cs="Arial"/>
                <w:sz w:val="20"/>
                <w:szCs w:val="20"/>
              </w:rPr>
            </w:pPr>
          </w:p>
        </w:tc>
      </w:tr>
      <w:tr w:rsidR="00BF663A" w:rsidRPr="00BF663A" w14:paraId="2C191A10" w14:textId="77777777" w:rsidTr="00E63CD1">
        <w:trPr>
          <w:trHeight w:val="1640"/>
        </w:trPr>
        <w:tc>
          <w:tcPr>
            <w:tcW w:w="10044" w:type="dxa"/>
            <w:shd w:val="clear" w:color="auto" w:fill="auto"/>
          </w:tcPr>
          <w:p w14:paraId="0F7435C1" w14:textId="77777777" w:rsidR="00BF663A" w:rsidRPr="00BF663A" w:rsidRDefault="00BF663A" w:rsidP="00BF663A">
            <w:pPr>
              <w:spacing w:after="0" w:line="240" w:lineRule="auto"/>
              <w:rPr>
                <w:rFonts w:ascii="Arial" w:eastAsia="Times New Roman" w:hAnsi="Arial" w:cs="Arial"/>
                <w:b/>
                <w:bCs/>
                <w:sz w:val="20"/>
                <w:szCs w:val="20"/>
              </w:rPr>
            </w:pPr>
          </w:p>
          <w:p w14:paraId="260B15DD" w14:textId="77777777" w:rsidR="00BF663A" w:rsidRPr="00BF663A" w:rsidRDefault="00C50065" w:rsidP="00BF663A">
            <w:pPr>
              <w:spacing w:after="0" w:line="240" w:lineRule="auto"/>
              <w:rPr>
                <w:rFonts w:ascii="Arial" w:eastAsia="Times New Roman" w:hAnsi="Arial" w:cs="Arial"/>
                <w:b/>
                <w:bCs/>
                <w:sz w:val="20"/>
                <w:szCs w:val="20"/>
              </w:rPr>
            </w:pPr>
            <w:r>
              <w:rPr>
                <w:rFonts w:ascii="Arial" w:eastAsia="Times New Roman" w:hAnsi="Arial" w:cs="Arial"/>
                <w:sz w:val="20"/>
                <w:szCs w:val="20"/>
              </w:rPr>
              <w:t>*</w:t>
            </w:r>
            <w:r w:rsidR="00BF663A" w:rsidRPr="00BF663A">
              <w:rPr>
                <w:rFonts w:ascii="Arial" w:eastAsia="Times New Roman" w:hAnsi="Arial" w:cs="Arial"/>
                <w:sz w:val="20"/>
                <w:szCs w:val="20"/>
              </w:rPr>
              <w:t xml:space="preserve"> Pursuant to A.R.S. § 41-3504, the budget unit shall contract with an independent third party for review of and guidance on the technology approach, scope, estimated cost, timeline for completion and overall feasibility of any project with costs exceeding five million dollars, before a recommendation can be made to ITAC.</w:t>
            </w:r>
          </w:p>
          <w:p w14:paraId="7D688667" w14:textId="77777777" w:rsidR="00BF663A" w:rsidRPr="00BF663A" w:rsidRDefault="00BF663A" w:rsidP="00BF663A">
            <w:pPr>
              <w:spacing w:after="0" w:line="240" w:lineRule="auto"/>
              <w:rPr>
                <w:rFonts w:ascii="Arial" w:eastAsia="Times New Roman" w:hAnsi="Arial" w:cs="Arial"/>
                <w:sz w:val="20"/>
                <w:szCs w:val="20"/>
              </w:rPr>
            </w:pPr>
          </w:p>
          <w:p w14:paraId="401BD696" w14:textId="77777777" w:rsidR="00BF663A" w:rsidRPr="00BF663A" w:rsidRDefault="00BF663A" w:rsidP="00BF663A">
            <w:pPr>
              <w:spacing w:after="0" w:line="240" w:lineRule="auto"/>
              <w:rPr>
                <w:rFonts w:ascii="Arial" w:eastAsia="Times New Roman" w:hAnsi="Arial" w:cs="Arial"/>
                <w:sz w:val="20"/>
                <w:szCs w:val="20"/>
              </w:rPr>
            </w:pPr>
            <w:r w:rsidRPr="00BF663A">
              <w:rPr>
                <w:rFonts w:ascii="Arial" w:eastAsia="Times New Roman" w:hAnsi="Arial" w:cs="Arial"/>
                <w:sz w:val="20"/>
                <w:szCs w:val="20"/>
              </w:rPr>
              <w:t>The agenda consists of the following Information, Discussion or Action items as required.</w:t>
            </w:r>
          </w:p>
          <w:p w14:paraId="58BE95F9" w14:textId="77777777" w:rsidR="00BF663A" w:rsidRPr="00BF663A" w:rsidRDefault="00BF663A" w:rsidP="00BF663A">
            <w:pPr>
              <w:spacing w:after="0" w:line="240" w:lineRule="auto"/>
              <w:rPr>
                <w:rFonts w:ascii="Arial" w:eastAsia="Times New Roman" w:hAnsi="Arial" w:cs="Arial"/>
                <w:b/>
                <w:sz w:val="20"/>
                <w:szCs w:val="20"/>
                <w:u w:val="single"/>
              </w:rPr>
            </w:pPr>
          </w:p>
        </w:tc>
      </w:tr>
    </w:tbl>
    <w:p w14:paraId="7AD814EB" w14:textId="77777777" w:rsidR="00BF49E3" w:rsidRDefault="00BF663A" w:rsidP="00BF663A">
      <w:pPr>
        <w:jc w:val="center"/>
        <w:rPr>
          <w:rFonts w:ascii="Arial" w:hAnsi="Arial" w:cs="Arial"/>
          <w:b/>
          <w:sz w:val="36"/>
          <w:szCs w:val="36"/>
          <w:u w:val="single"/>
        </w:rPr>
      </w:pPr>
      <w:r>
        <w:rPr>
          <w:rFonts w:ascii="Arial" w:hAnsi="Arial" w:cs="Arial"/>
          <w:b/>
          <w:sz w:val="36"/>
          <w:szCs w:val="36"/>
          <w:u w:val="single"/>
        </w:rPr>
        <w:t>AGENDA</w:t>
      </w:r>
    </w:p>
    <w:p w14:paraId="304B5ED8" w14:textId="67A57264" w:rsidR="00BF663A" w:rsidRPr="00BF663A" w:rsidRDefault="00E63CD1" w:rsidP="340A5D15">
      <w:pPr>
        <w:pStyle w:val="ListParagraph"/>
        <w:numPr>
          <w:ilvl w:val="0"/>
          <w:numId w:val="1"/>
        </w:numPr>
        <w:rPr>
          <w:rFonts w:ascii="Arial" w:eastAsia="Arial" w:hAnsi="Arial" w:cs="Arial"/>
          <w:b/>
          <w:bCs/>
          <w:sz w:val="20"/>
          <w:szCs w:val="20"/>
        </w:rPr>
      </w:pPr>
      <w:r>
        <w:rPr>
          <w:rFonts w:ascii="Arial" w:eastAsia="Arial" w:hAnsi="Arial" w:cs="Arial"/>
          <w:b/>
          <w:bCs/>
          <w:sz w:val="20"/>
          <w:szCs w:val="20"/>
        </w:rPr>
        <w:t>1:00 PM</w:t>
      </w:r>
      <w:r w:rsidR="340A5D15" w:rsidRPr="340A5D15">
        <w:rPr>
          <w:rFonts w:ascii="Arial" w:eastAsia="Arial" w:hAnsi="Arial" w:cs="Arial"/>
          <w:b/>
          <w:bCs/>
          <w:sz w:val="20"/>
          <w:szCs w:val="20"/>
        </w:rPr>
        <w:t>– Call to Order</w:t>
      </w:r>
    </w:p>
    <w:p w14:paraId="5F361D28" w14:textId="77777777" w:rsidR="00BF663A" w:rsidRDefault="00BF663A" w:rsidP="00BF663A">
      <w:pPr>
        <w:pStyle w:val="ListParagraph"/>
        <w:numPr>
          <w:ilvl w:val="1"/>
          <w:numId w:val="1"/>
        </w:numPr>
        <w:spacing w:before="120" w:line="360" w:lineRule="auto"/>
        <w:rPr>
          <w:rFonts w:ascii="Arial" w:hAnsi="Arial" w:cs="Arial"/>
          <w:sz w:val="20"/>
          <w:szCs w:val="20"/>
        </w:rPr>
      </w:pPr>
      <w:r>
        <w:rPr>
          <w:rFonts w:ascii="Arial" w:hAnsi="Arial" w:cs="Arial"/>
          <w:sz w:val="20"/>
          <w:szCs w:val="20"/>
        </w:rPr>
        <w:t>Call to Roll</w:t>
      </w:r>
    </w:p>
    <w:p w14:paraId="693E02AD" w14:textId="77777777" w:rsidR="00BF663A" w:rsidRPr="00BF663A" w:rsidRDefault="00BF663A" w:rsidP="00BF663A">
      <w:pPr>
        <w:pStyle w:val="ListParagraph"/>
        <w:numPr>
          <w:ilvl w:val="0"/>
          <w:numId w:val="1"/>
        </w:numPr>
        <w:rPr>
          <w:rFonts w:ascii="Arial" w:hAnsi="Arial" w:cs="Arial"/>
          <w:b/>
          <w:sz w:val="20"/>
          <w:szCs w:val="20"/>
        </w:rPr>
      </w:pPr>
      <w:r w:rsidRPr="00BF663A">
        <w:rPr>
          <w:rFonts w:ascii="Arial" w:hAnsi="Arial" w:cs="Arial"/>
          <w:b/>
          <w:sz w:val="20"/>
          <w:szCs w:val="20"/>
        </w:rPr>
        <w:t>Chairman’s Report</w:t>
      </w:r>
    </w:p>
    <w:p w14:paraId="7A971D3E" w14:textId="77777777" w:rsidR="00BF663A" w:rsidRDefault="00BF663A" w:rsidP="00BF663A">
      <w:pPr>
        <w:pStyle w:val="ListParagraph"/>
        <w:numPr>
          <w:ilvl w:val="1"/>
          <w:numId w:val="1"/>
        </w:numPr>
        <w:rPr>
          <w:rFonts w:ascii="Arial" w:hAnsi="Arial" w:cs="Arial"/>
          <w:sz w:val="20"/>
          <w:szCs w:val="20"/>
        </w:rPr>
      </w:pPr>
      <w:r>
        <w:rPr>
          <w:rFonts w:ascii="Arial" w:hAnsi="Arial" w:cs="Arial"/>
          <w:sz w:val="20"/>
          <w:szCs w:val="20"/>
        </w:rPr>
        <w:t>Notes and News</w:t>
      </w:r>
    </w:p>
    <w:p w14:paraId="3AA2B0BB" w14:textId="77777777" w:rsidR="00BF663A" w:rsidRDefault="00BF663A" w:rsidP="00BF663A">
      <w:pPr>
        <w:pStyle w:val="ListParagraph"/>
        <w:numPr>
          <w:ilvl w:val="1"/>
          <w:numId w:val="1"/>
        </w:numPr>
        <w:spacing w:before="120" w:line="360" w:lineRule="auto"/>
        <w:rPr>
          <w:rFonts w:ascii="Arial" w:hAnsi="Arial" w:cs="Arial"/>
          <w:sz w:val="20"/>
          <w:szCs w:val="20"/>
        </w:rPr>
      </w:pPr>
      <w:r w:rsidRPr="00BF663A">
        <w:rPr>
          <w:rFonts w:ascii="Arial" w:hAnsi="Arial" w:cs="Arial"/>
          <w:sz w:val="20"/>
          <w:szCs w:val="20"/>
        </w:rPr>
        <w:t>Follow-up Items from Last</w:t>
      </w:r>
      <w:r>
        <w:rPr>
          <w:rFonts w:ascii="Arial" w:hAnsi="Arial" w:cs="Arial"/>
          <w:sz w:val="20"/>
          <w:szCs w:val="20"/>
        </w:rPr>
        <w:t xml:space="preserve"> Meeting</w:t>
      </w:r>
      <w:r w:rsidR="0085521B">
        <w:rPr>
          <w:rFonts w:ascii="Arial" w:hAnsi="Arial" w:cs="Arial"/>
          <w:sz w:val="20"/>
          <w:szCs w:val="20"/>
        </w:rPr>
        <w:tab/>
      </w:r>
    </w:p>
    <w:p w14:paraId="6C22E32E" w14:textId="7986CFD0" w:rsidR="00BF663A" w:rsidRPr="00BF663A" w:rsidRDefault="00BF663A" w:rsidP="00BF663A">
      <w:pPr>
        <w:pStyle w:val="ListParagraph"/>
        <w:numPr>
          <w:ilvl w:val="0"/>
          <w:numId w:val="1"/>
        </w:numPr>
        <w:ind w:right="-90"/>
        <w:rPr>
          <w:rFonts w:ascii="Arial" w:hAnsi="Arial" w:cs="Arial"/>
          <w:b/>
          <w:sz w:val="20"/>
          <w:szCs w:val="20"/>
        </w:rPr>
      </w:pPr>
      <w:r w:rsidRPr="00BF663A">
        <w:rPr>
          <w:rFonts w:ascii="Arial" w:hAnsi="Arial" w:cs="Arial"/>
          <w:b/>
          <w:sz w:val="20"/>
          <w:szCs w:val="20"/>
        </w:rPr>
        <w:t xml:space="preserve">Approval of </w:t>
      </w:r>
      <w:r w:rsidR="001A3E03">
        <w:rPr>
          <w:rFonts w:ascii="Arial" w:hAnsi="Arial" w:cs="Arial"/>
          <w:b/>
          <w:sz w:val="20"/>
          <w:szCs w:val="20"/>
        </w:rPr>
        <w:t>July 27</w:t>
      </w:r>
      <w:r w:rsidR="003224D2">
        <w:rPr>
          <w:rFonts w:ascii="Arial" w:hAnsi="Arial" w:cs="Arial"/>
          <w:b/>
          <w:sz w:val="20"/>
          <w:szCs w:val="20"/>
        </w:rPr>
        <w:t xml:space="preserve">, </w:t>
      </w:r>
      <w:r w:rsidR="00E63CD1">
        <w:rPr>
          <w:rFonts w:ascii="Arial" w:hAnsi="Arial" w:cs="Arial"/>
          <w:b/>
          <w:sz w:val="20"/>
          <w:szCs w:val="20"/>
        </w:rPr>
        <w:t xml:space="preserve">2016 </w:t>
      </w:r>
      <w:r w:rsidR="00E63CD1" w:rsidRPr="00BF663A">
        <w:rPr>
          <w:rFonts w:ascii="Arial" w:hAnsi="Arial" w:cs="Arial"/>
          <w:b/>
          <w:sz w:val="20"/>
          <w:szCs w:val="20"/>
        </w:rPr>
        <w:t>Meeting</w:t>
      </w:r>
      <w:r w:rsidRPr="00BF663A">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C2932">
        <w:rPr>
          <w:rFonts w:ascii="Arial" w:hAnsi="Arial" w:cs="Arial"/>
          <w:b/>
          <w:sz w:val="20"/>
          <w:szCs w:val="20"/>
        </w:rPr>
        <w:tab/>
      </w:r>
      <w:r w:rsidRPr="00BF663A">
        <w:rPr>
          <w:rFonts w:ascii="Arial" w:hAnsi="Arial" w:cs="Arial"/>
          <w:b/>
          <w:sz w:val="20"/>
          <w:szCs w:val="20"/>
        </w:rPr>
        <w:t>Exhibit 1</w:t>
      </w:r>
    </w:p>
    <w:p w14:paraId="1A94039C" w14:textId="77777777" w:rsidR="00A35CAF" w:rsidRPr="00B17516" w:rsidRDefault="00BF663A" w:rsidP="00B17516">
      <w:pPr>
        <w:spacing w:before="120" w:line="360" w:lineRule="auto"/>
        <w:ind w:firstLine="720"/>
        <w:rPr>
          <w:rFonts w:ascii="Arial" w:hAnsi="Arial" w:cs="Arial"/>
          <w:b/>
          <w:sz w:val="20"/>
          <w:szCs w:val="20"/>
        </w:rPr>
      </w:pPr>
      <w:r w:rsidRPr="00BF663A">
        <w:rPr>
          <w:rFonts w:ascii="Arial" w:hAnsi="Arial" w:cs="Arial"/>
          <w:b/>
          <w:sz w:val="20"/>
          <w:szCs w:val="20"/>
        </w:rPr>
        <w:t>Motion for Action</w:t>
      </w:r>
    </w:p>
    <w:p w14:paraId="5724CD05" w14:textId="69662C6A" w:rsidR="00A35CAF" w:rsidRDefault="006B2FF7" w:rsidP="00A35CAF">
      <w:pPr>
        <w:pStyle w:val="ListParagraph"/>
        <w:numPr>
          <w:ilvl w:val="0"/>
          <w:numId w:val="1"/>
        </w:numPr>
        <w:spacing w:after="0" w:line="240" w:lineRule="auto"/>
        <w:ind w:right="-90"/>
        <w:rPr>
          <w:rFonts w:ascii="Arial" w:hAnsi="Arial" w:cs="Arial"/>
          <w:b/>
          <w:sz w:val="20"/>
          <w:szCs w:val="20"/>
        </w:rPr>
      </w:pPr>
      <w:r>
        <w:rPr>
          <w:rFonts w:ascii="Arial" w:hAnsi="Arial" w:cs="Arial"/>
          <w:b/>
          <w:sz w:val="20"/>
          <w:szCs w:val="20"/>
        </w:rPr>
        <w:t xml:space="preserve">Arizona </w:t>
      </w:r>
      <w:r w:rsidR="001A3E03">
        <w:rPr>
          <w:rFonts w:ascii="Arial" w:hAnsi="Arial" w:cs="Arial"/>
          <w:b/>
          <w:sz w:val="20"/>
          <w:szCs w:val="20"/>
        </w:rPr>
        <w:t>Corporation Commission</w:t>
      </w:r>
      <w:r w:rsidR="00B17516">
        <w:rPr>
          <w:rFonts w:ascii="Arial" w:hAnsi="Arial" w:cs="Arial"/>
          <w:b/>
          <w:sz w:val="20"/>
          <w:szCs w:val="20"/>
        </w:rPr>
        <w:tab/>
      </w:r>
      <w:r w:rsidR="00A35CAF">
        <w:rPr>
          <w:rFonts w:ascii="Arial" w:hAnsi="Arial" w:cs="Arial"/>
          <w:b/>
          <w:sz w:val="20"/>
          <w:szCs w:val="20"/>
        </w:rPr>
        <w:tab/>
        <w:t xml:space="preserve">           </w:t>
      </w:r>
      <w:r w:rsidR="00A35CAF">
        <w:rPr>
          <w:rFonts w:ascii="Arial" w:hAnsi="Arial" w:cs="Arial"/>
          <w:b/>
          <w:sz w:val="20"/>
          <w:szCs w:val="20"/>
        </w:rPr>
        <w:tab/>
      </w:r>
      <w:r w:rsidR="00A35CAF">
        <w:rPr>
          <w:rFonts w:ascii="Arial" w:hAnsi="Arial" w:cs="Arial"/>
          <w:b/>
          <w:sz w:val="20"/>
          <w:szCs w:val="20"/>
        </w:rPr>
        <w:tab/>
      </w:r>
      <w:r w:rsidR="00A35CAF">
        <w:rPr>
          <w:rFonts w:ascii="Arial" w:hAnsi="Arial" w:cs="Arial"/>
          <w:b/>
          <w:sz w:val="20"/>
          <w:szCs w:val="20"/>
        </w:rPr>
        <w:tab/>
      </w:r>
      <w:r w:rsidR="00A35CAF">
        <w:rPr>
          <w:rFonts w:ascii="Arial" w:hAnsi="Arial" w:cs="Arial"/>
          <w:b/>
          <w:sz w:val="20"/>
          <w:szCs w:val="20"/>
        </w:rPr>
        <w:tab/>
        <w:t xml:space="preserve">Exhibit </w:t>
      </w:r>
      <w:r w:rsidR="00B17516">
        <w:rPr>
          <w:rFonts w:ascii="Arial" w:hAnsi="Arial" w:cs="Arial"/>
          <w:b/>
          <w:sz w:val="20"/>
          <w:szCs w:val="20"/>
        </w:rPr>
        <w:t>2</w:t>
      </w:r>
    </w:p>
    <w:p w14:paraId="70F75F23" w14:textId="7E48155B" w:rsidR="00A35CAF" w:rsidRDefault="001A3E03" w:rsidP="00A35CAF">
      <w:pPr>
        <w:pStyle w:val="ListParagraph"/>
        <w:spacing w:after="0" w:line="240" w:lineRule="auto"/>
        <w:ind w:right="-90"/>
        <w:rPr>
          <w:rFonts w:ascii="Arial" w:hAnsi="Arial" w:cs="Arial"/>
          <w:b/>
          <w:sz w:val="20"/>
          <w:szCs w:val="20"/>
        </w:rPr>
      </w:pPr>
      <w:r w:rsidRPr="00E63CD1">
        <w:rPr>
          <w:rFonts w:eastAsia="Times New Roman" w:cs="Times New Roman"/>
          <w:b/>
          <w:sz w:val="20"/>
          <w:szCs w:val="20"/>
        </w:rPr>
        <w:t>CC 17</w:t>
      </w:r>
      <w:r>
        <w:rPr>
          <w:rFonts w:eastAsia="Times New Roman" w:cs="Times New Roman"/>
          <w:b/>
          <w:sz w:val="20"/>
          <w:szCs w:val="20"/>
        </w:rPr>
        <w:t>001 – Corporation Software Replacement</w:t>
      </w:r>
      <w:r>
        <w:rPr>
          <w:rFonts w:eastAsia="Times New Roman" w:cs="Times New Roman"/>
          <w:b/>
          <w:sz w:val="20"/>
          <w:szCs w:val="20"/>
        </w:rPr>
        <w:tab/>
      </w:r>
      <w:r>
        <w:rPr>
          <w:rFonts w:eastAsia="Times New Roman" w:cs="Times New Roman"/>
          <w:b/>
          <w:sz w:val="20"/>
          <w:szCs w:val="20"/>
        </w:rPr>
        <w:tab/>
      </w:r>
      <w:r>
        <w:rPr>
          <w:rFonts w:eastAsia="Times New Roman" w:cs="Times New Roman"/>
          <w:b/>
          <w:sz w:val="20"/>
          <w:szCs w:val="20"/>
        </w:rPr>
        <w:tab/>
      </w:r>
      <w:r>
        <w:rPr>
          <w:rFonts w:eastAsia="Times New Roman" w:cs="Times New Roman"/>
          <w:b/>
          <w:sz w:val="20"/>
          <w:szCs w:val="20"/>
        </w:rPr>
        <w:tab/>
      </w:r>
      <w:r w:rsidR="00EC2932">
        <w:rPr>
          <w:rFonts w:ascii="Arial" w:hAnsi="Arial" w:cs="Arial"/>
          <w:b/>
          <w:sz w:val="20"/>
          <w:szCs w:val="20"/>
        </w:rPr>
        <w:tab/>
      </w:r>
      <w:r w:rsidR="001A32F5" w:rsidRPr="00BF663A">
        <w:rPr>
          <w:rFonts w:ascii="Arial" w:hAnsi="Arial" w:cs="Arial"/>
          <w:b/>
          <w:sz w:val="20"/>
          <w:szCs w:val="20"/>
        </w:rPr>
        <w:t>Meeting Packet</w:t>
      </w:r>
    </w:p>
    <w:p w14:paraId="57EC65B6" w14:textId="0D38628F" w:rsidR="001A3E03" w:rsidRPr="001A3E03" w:rsidRDefault="001A3E03" w:rsidP="001A3E03">
      <w:pPr>
        <w:spacing w:before="240" w:after="0" w:line="240" w:lineRule="auto"/>
        <w:ind w:left="1260" w:right="2250"/>
        <w:rPr>
          <w:rFonts w:ascii="Arial" w:hAnsi="Arial" w:cs="Arial"/>
          <w:sz w:val="20"/>
          <w:szCs w:val="20"/>
        </w:rPr>
      </w:pPr>
      <w:r w:rsidRPr="001A3E03">
        <w:rPr>
          <w:rFonts w:ascii="Arial" w:hAnsi="Arial" w:cs="Arial"/>
          <w:sz w:val="20"/>
          <w:szCs w:val="20"/>
        </w:rPr>
        <w:t xml:space="preserve">The Arizona Corporation Commission approves and maintains all corporation and limited liability company records, and by statute, makes those records available to the public online. The current technology is no longer supported, requires </w:t>
      </w:r>
      <w:r>
        <w:rPr>
          <w:rFonts w:ascii="Arial" w:hAnsi="Arial" w:cs="Arial"/>
          <w:sz w:val="20"/>
          <w:szCs w:val="20"/>
        </w:rPr>
        <w:t xml:space="preserve">excessive resources, is not </w:t>
      </w:r>
      <w:r w:rsidRPr="001A3E03">
        <w:rPr>
          <w:rFonts w:ascii="Arial" w:hAnsi="Arial" w:cs="Arial"/>
          <w:sz w:val="20"/>
          <w:szCs w:val="20"/>
        </w:rPr>
        <w:t>scalable, and can’t accept the varied types of documents which customers are required to submit. The proposed solution is a commercial off-the shelf (COTS) application currently utilized by other states. The application will be hosted within the Commission’s Microsoft Azure </w:t>
      </w:r>
      <w:proofErr w:type="spellStart"/>
      <w:r w:rsidRPr="001A3E03">
        <w:rPr>
          <w:rFonts w:ascii="Arial" w:hAnsi="Arial" w:cs="Arial"/>
          <w:sz w:val="20"/>
          <w:szCs w:val="20"/>
        </w:rPr>
        <w:t>GovCloud</w:t>
      </w:r>
      <w:proofErr w:type="spellEnd"/>
      <w:r w:rsidRPr="001A3E03">
        <w:rPr>
          <w:rFonts w:ascii="Arial" w:hAnsi="Arial" w:cs="Arial"/>
          <w:sz w:val="20"/>
          <w:szCs w:val="20"/>
        </w:rPr>
        <w:t>, with configuration, maintenance, and support completed by the vendor.   </w:t>
      </w:r>
    </w:p>
    <w:p w14:paraId="474C875F" w14:textId="77777777" w:rsidR="00E63CD1" w:rsidRDefault="00E63CD1" w:rsidP="00E63CD1">
      <w:pPr>
        <w:spacing w:before="240" w:after="0" w:line="240" w:lineRule="auto"/>
        <w:ind w:left="1260" w:right="2250"/>
        <w:rPr>
          <w:rFonts w:ascii="Arial" w:hAnsi="Arial" w:cs="Arial"/>
          <w:sz w:val="20"/>
          <w:szCs w:val="20"/>
        </w:rPr>
      </w:pPr>
    </w:p>
    <w:p w14:paraId="5DF227A5" w14:textId="77777777" w:rsidR="00E63CD1" w:rsidRDefault="00E63CD1" w:rsidP="00E63CD1">
      <w:pPr>
        <w:spacing w:before="240" w:after="0" w:line="240" w:lineRule="auto"/>
        <w:ind w:left="1260" w:right="2250"/>
        <w:rPr>
          <w:rFonts w:ascii="Arial" w:hAnsi="Arial" w:cs="Arial"/>
          <w:sz w:val="20"/>
          <w:szCs w:val="20"/>
        </w:rPr>
      </w:pPr>
    </w:p>
    <w:p w14:paraId="77A4BFC6" w14:textId="29F374A5" w:rsidR="00E63CD1" w:rsidRPr="00E63CD1" w:rsidRDefault="00E63CD1" w:rsidP="00E63CD1">
      <w:pPr>
        <w:pStyle w:val="ListParagraph"/>
        <w:numPr>
          <w:ilvl w:val="0"/>
          <w:numId w:val="1"/>
        </w:numPr>
        <w:spacing w:after="0" w:line="240" w:lineRule="auto"/>
        <w:rPr>
          <w:rFonts w:ascii="Times" w:eastAsia="Times New Roman" w:hAnsi="Times" w:cs="Times New Roman"/>
          <w:b/>
          <w:sz w:val="20"/>
          <w:szCs w:val="20"/>
        </w:rPr>
      </w:pPr>
      <w:r w:rsidRPr="00E63CD1">
        <w:rPr>
          <w:rFonts w:ascii="Calibri" w:eastAsia="Times New Roman" w:hAnsi="Calibri" w:cs="Times New Roman"/>
          <w:b/>
          <w:color w:val="000000"/>
          <w:shd w:val="clear" w:color="auto" w:fill="FFFFFF"/>
        </w:rPr>
        <w:t>Arizona </w:t>
      </w:r>
      <w:r w:rsidR="001A3E03">
        <w:rPr>
          <w:rFonts w:ascii="Calibri" w:eastAsia="Times New Roman" w:hAnsi="Calibri" w:cs="Times New Roman"/>
          <w:b/>
          <w:color w:val="000000"/>
          <w:shd w:val="clear" w:color="auto" w:fill="FFFFFF"/>
        </w:rPr>
        <w:t>Department of Transportation</w:t>
      </w:r>
      <w:r>
        <w:rPr>
          <w:rFonts w:ascii="Calibri" w:eastAsia="Times New Roman" w:hAnsi="Calibri" w:cs="Times New Roman"/>
          <w:b/>
          <w:color w:val="000000"/>
          <w:shd w:val="clear" w:color="auto" w:fill="FFFFFF"/>
        </w:rPr>
        <w:tab/>
      </w:r>
      <w:r>
        <w:rPr>
          <w:rFonts w:ascii="Calibri" w:eastAsia="Times New Roman" w:hAnsi="Calibri" w:cs="Times New Roman"/>
          <w:b/>
          <w:color w:val="000000"/>
          <w:shd w:val="clear" w:color="auto" w:fill="FFFFFF"/>
        </w:rPr>
        <w:tab/>
      </w:r>
      <w:r>
        <w:rPr>
          <w:rFonts w:ascii="Calibri" w:eastAsia="Times New Roman" w:hAnsi="Calibri" w:cs="Times New Roman"/>
          <w:b/>
          <w:color w:val="000000"/>
          <w:shd w:val="clear" w:color="auto" w:fill="FFFFFF"/>
        </w:rPr>
        <w:tab/>
      </w:r>
      <w:r>
        <w:rPr>
          <w:rFonts w:ascii="Calibri" w:eastAsia="Times New Roman" w:hAnsi="Calibri" w:cs="Times New Roman"/>
          <w:b/>
          <w:color w:val="000000"/>
          <w:shd w:val="clear" w:color="auto" w:fill="FFFFFF"/>
        </w:rPr>
        <w:tab/>
      </w:r>
      <w:r>
        <w:rPr>
          <w:rFonts w:ascii="Calibri" w:eastAsia="Times New Roman" w:hAnsi="Calibri" w:cs="Times New Roman"/>
          <w:b/>
          <w:color w:val="000000"/>
          <w:shd w:val="clear" w:color="auto" w:fill="FFFFFF"/>
        </w:rPr>
        <w:tab/>
      </w:r>
      <w:r>
        <w:rPr>
          <w:rFonts w:ascii="Calibri" w:eastAsia="Times New Roman" w:hAnsi="Calibri" w:cs="Times New Roman"/>
          <w:b/>
          <w:color w:val="000000"/>
          <w:shd w:val="clear" w:color="auto" w:fill="FFFFFF"/>
        </w:rPr>
        <w:tab/>
        <w:t>Exhibit 3</w:t>
      </w:r>
    </w:p>
    <w:p w14:paraId="2B798B6A" w14:textId="1C2BE395" w:rsidR="00E63CD1" w:rsidRDefault="001A3E03" w:rsidP="00E63CD1">
      <w:pPr>
        <w:pStyle w:val="ListParagraph"/>
        <w:spacing w:after="0" w:line="240" w:lineRule="auto"/>
        <w:rPr>
          <w:rFonts w:eastAsia="Times New Roman" w:cs="Times New Roman"/>
          <w:b/>
          <w:sz w:val="20"/>
          <w:szCs w:val="20"/>
        </w:rPr>
      </w:pPr>
      <w:r>
        <w:rPr>
          <w:rFonts w:eastAsia="Times New Roman" w:cs="Times New Roman"/>
          <w:b/>
          <w:sz w:val="20"/>
          <w:szCs w:val="20"/>
        </w:rPr>
        <w:t xml:space="preserve">DT14005 </w:t>
      </w:r>
      <w:r w:rsidR="00590228">
        <w:rPr>
          <w:rFonts w:eastAsia="Times New Roman" w:cs="Times New Roman"/>
          <w:b/>
          <w:sz w:val="20"/>
          <w:szCs w:val="20"/>
        </w:rPr>
        <w:t xml:space="preserve">- </w:t>
      </w:r>
      <w:r>
        <w:rPr>
          <w:rFonts w:eastAsia="Times New Roman" w:cs="Times New Roman"/>
          <w:b/>
          <w:sz w:val="20"/>
          <w:szCs w:val="20"/>
        </w:rPr>
        <w:t>Motor Vehicle Modernization - Amendment</w:t>
      </w:r>
      <w:r>
        <w:rPr>
          <w:rFonts w:eastAsia="Times New Roman" w:cs="Times New Roman"/>
          <w:b/>
          <w:sz w:val="20"/>
          <w:szCs w:val="20"/>
        </w:rPr>
        <w:tab/>
      </w:r>
      <w:r w:rsidR="00E63CD1">
        <w:rPr>
          <w:rFonts w:eastAsia="Times New Roman" w:cs="Times New Roman"/>
          <w:b/>
          <w:sz w:val="20"/>
          <w:szCs w:val="20"/>
        </w:rPr>
        <w:tab/>
      </w:r>
      <w:r w:rsidR="00E63CD1">
        <w:rPr>
          <w:rFonts w:eastAsia="Times New Roman" w:cs="Times New Roman"/>
          <w:b/>
          <w:sz w:val="20"/>
          <w:szCs w:val="20"/>
        </w:rPr>
        <w:tab/>
      </w:r>
      <w:r w:rsidR="00E63CD1">
        <w:rPr>
          <w:rFonts w:eastAsia="Times New Roman" w:cs="Times New Roman"/>
          <w:b/>
          <w:sz w:val="20"/>
          <w:szCs w:val="20"/>
        </w:rPr>
        <w:tab/>
        <w:t>Meeting Packet</w:t>
      </w:r>
    </w:p>
    <w:p w14:paraId="02227703" w14:textId="77777777" w:rsidR="00E63CD1" w:rsidRDefault="00E63CD1" w:rsidP="00E63CD1">
      <w:pPr>
        <w:pStyle w:val="ListParagraph"/>
        <w:spacing w:after="0" w:line="240" w:lineRule="auto"/>
        <w:rPr>
          <w:rFonts w:eastAsia="Times New Roman" w:cs="Times New Roman"/>
          <w:b/>
          <w:sz w:val="20"/>
          <w:szCs w:val="20"/>
        </w:rPr>
      </w:pPr>
    </w:p>
    <w:p w14:paraId="6EA4062D" w14:textId="0F549171" w:rsidR="00E63CD1" w:rsidRPr="001A3E03" w:rsidRDefault="001A3E03" w:rsidP="001A3E03">
      <w:pPr>
        <w:pStyle w:val="ListParagraph"/>
        <w:tabs>
          <w:tab w:val="left" w:pos="7920"/>
        </w:tabs>
        <w:ind w:left="1440" w:right="2347"/>
        <w:rPr>
          <w:rFonts w:eastAsia="Times New Roman" w:cs="Times New Roman"/>
          <w:sz w:val="20"/>
          <w:szCs w:val="20"/>
        </w:rPr>
      </w:pPr>
      <w:r w:rsidRPr="001A3E03">
        <w:rPr>
          <w:rFonts w:eastAsia="Times New Roman" w:cs="Times New Roman"/>
          <w:sz w:val="20"/>
          <w:szCs w:val="20"/>
        </w:rPr>
        <w:t>On January 22, 2014 the Information Technology Authorization Committee (ITAC) reviewed, and approved with conditions, the Motor Vehicle Division (MVD) Legacy System Replacement (LSR) Project Investment Justification (PIJ</w:t>
      </w:r>
      <w:r>
        <w:rPr>
          <w:rFonts w:eastAsia="Times New Roman" w:cs="Times New Roman"/>
          <w:sz w:val="20"/>
          <w:szCs w:val="20"/>
        </w:rPr>
        <w:t>)</w:t>
      </w:r>
      <w:r w:rsidR="00E63CD1" w:rsidRPr="001A3E03">
        <w:rPr>
          <w:rFonts w:eastAsia="Times New Roman" w:cs="Times New Roman"/>
          <w:sz w:val="20"/>
          <w:szCs w:val="20"/>
        </w:rPr>
        <w:t>.</w:t>
      </w:r>
      <w:r>
        <w:rPr>
          <w:rFonts w:eastAsia="Times New Roman" w:cs="Times New Roman"/>
          <w:sz w:val="20"/>
          <w:szCs w:val="20"/>
        </w:rPr>
        <w:t xml:space="preserve"> </w:t>
      </w:r>
      <w:r w:rsidRPr="001A3E03">
        <w:rPr>
          <w:rFonts w:eastAsia="Times New Roman" w:cs="Times New Roman"/>
          <w:sz w:val="20"/>
          <w:szCs w:val="20"/>
        </w:rPr>
        <w:t xml:space="preserve">ADOT has since re-assessed the project, and is proposing to implement existing scope earlier than originally planned in order to continue to provide benefits to ADOT and its customers. The first item is the Tax, Revenue, Accounting, Information, </w:t>
      </w:r>
      <w:proofErr w:type="gramStart"/>
      <w:r w:rsidRPr="001A3E03">
        <w:rPr>
          <w:rFonts w:eastAsia="Times New Roman" w:cs="Times New Roman"/>
          <w:sz w:val="20"/>
          <w:szCs w:val="20"/>
        </w:rPr>
        <w:t>Ledger</w:t>
      </w:r>
      <w:proofErr w:type="gramEnd"/>
      <w:r w:rsidRPr="001A3E03">
        <w:rPr>
          <w:rFonts w:eastAsia="Times New Roman" w:cs="Times New Roman"/>
          <w:sz w:val="20"/>
          <w:szCs w:val="20"/>
        </w:rPr>
        <w:t xml:space="preserve"> System, known as TRAILS, which will replace the existing 30-year-old system known as TARGATS. This will help the back end system and resources at the Department by eliminating many manual processes and eliminating multiple sources of data being used. The second item, the Self-Service Channel (SSC), will be the foundational web self-service channel to be used by citizens and business partners throughout the state. This will deliver many of the services provided by </w:t>
      </w:r>
      <w:proofErr w:type="spellStart"/>
      <w:r w:rsidRPr="001A3E03">
        <w:rPr>
          <w:rFonts w:eastAsia="Times New Roman" w:cs="Times New Roman"/>
          <w:sz w:val="20"/>
          <w:szCs w:val="20"/>
        </w:rPr>
        <w:t>ServiceArizona</w:t>
      </w:r>
      <w:proofErr w:type="spellEnd"/>
      <w:r w:rsidRPr="001A3E03">
        <w:rPr>
          <w:rFonts w:eastAsia="Times New Roman" w:cs="Times New Roman"/>
          <w:sz w:val="20"/>
          <w:szCs w:val="20"/>
        </w:rPr>
        <w:t xml:space="preserve">. TRAILS and SSC </w:t>
      </w:r>
      <w:proofErr w:type="gramStart"/>
      <w:r w:rsidRPr="001A3E03">
        <w:rPr>
          <w:rFonts w:eastAsia="Times New Roman" w:cs="Times New Roman"/>
          <w:sz w:val="20"/>
          <w:szCs w:val="20"/>
        </w:rPr>
        <w:t>are now scheduled to be deployed</w:t>
      </w:r>
      <w:proofErr w:type="gramEnd"/>
      <w:r w:rsidRPr="001A3E03">
        <w:rPr>
          <w:rFonts w:eastAsia="Times New Roman" w:cs="Times New Roman"/>
          <w:sz w:val="20"/>
          <w:szCs w:val="20"/>
        </w:rPr>
        <w:t xml:space="preserve"> during calendar year 2017 and 2018, instead of calendar year 2020.</w:t>
      </w:r>
      <w:r w:rsidR="00E63CD1" w:rsidRPr="001A3E03">
        <w:rPr>
          <w:rFonts w:eastAsia="Times New Roman" w:cs="Times New Roman"/>
          <w:sz w:val="20"/>
          <w:szCs w:val="20"/>
        </w:rPr>
        <w:t>   </w:t>
      </w:r>
    </w:p>
    <w:p w14:paraId="022A4B21" w14:textId="77777777" w:rsidR="00D853C0" w:rsidRDefault="00D853C0" w:rsidP="00E63CD1">
      <w:pPr>
        <w:pStyle w:val="ListParagraph"/>
        <w:tabs>
          <w:tab w:val="left" w:pos="7920"/>
        </w:tabs>
        <w:spacing w:after="0" w:line="240" w:lineRule="auto"/>
        <w:ind w:left="1440" w:right="2347"/>
        <w:rPr>
          <w:rFonts w:eastAsia="Times New Roman" w:cs="Times New Roman"/>
          <w:sz w:val="20"/>
          <w:szCs w:val="20"/>
        </w:rPr>
      </w:pPr>
    </w:p>
    <w:p w14:paraId="2B90F241" w14:textId="72AA631B" w:rsidR="00D853C0" w:rsidRPr="00D853C0" w:rsidRDefault="00D853C0" w:rsidP="00E63CD1">
      <w:pPr>
        <w:pStyle w:val="ListParagraph"/>
        <w:tabs>
          <w:tab w:val="left" w:pos="7920"/>
        </w:tabs>
        <w:spacing w:after="0" w:line="240" w:lineRule="auto"/>
        <w:ind w:left="1440" w:right="2347"/>
        <w:rPr>
          <w:rFonts w:eastAsia="Times New Roman" w:cs="Times New Roman"/>
          <w:b/>
          <w:sz w:val="20"/>
          <w:szCs w:val="20"/>
        </w:rPr>
      </w:pPr>
      <w:r w:rsidRPr="00D853C0">
        <w:rPr>
          <w:rFonts w:eastAsia="Times New Roman" w:cs="Times New Roman"/>
          <w:b/>
          <w:sz w:val="20"/>
          <w:szCs w:val="20"/>
        </w:rPr>
        <w:t>Motion for Action</w:t>
      </w:r>
    </w:p>
    <w:p w14:paraId="4E1DE105" w14:textId="78F41D51" w:rsidR="00E63CD1" w:rsidRPr="00E63CD1" w:rsidRDefault="00E63CD1" w:rsidP="00E63CD1">
      <w:pPr>
        <w:pStyle w:val="ListParagraph"/>
        <w:spacing w:after="0" w:line="240" w:lineRule="auto"/>
        <w:ind w:left="1440" w:right="2340"/>
        <w:rPr>
          <w:rFonts w:eastAsia="Times New Roman" w:cs="Times New Roman"/>
          <w:sz w:val="20"/>
          <w:szCs w:val="20"/>
        </w:rPr>
      </w:pPr>
    </w:p>
    <w:p w14:paraId="4C3DF4EB" w14:textId="0F100E29" w:rsidR="00E63CD1" w:rsidRDefault="00590228" w:rsidP="00D853C0">
      <w:pPr>
        <w:pStyle w:val="ListParagraph"/>
        <w:numPr>
          <w:ilvl w:val="0"/>
          <w:numId w:val="1"/>
        </w:numPr>
        <w:spacing w:after="0" w:line="240" w:lineRule="auto"/>
        <w:rPr>
          <w:rFonts w:eastAsia="Times New Roman" w:cs="Times New Roman"/>
          <w:b/>
          <w:sz w:val="20"/>
          <w:szCs w:val="20"/>
        </w:rPr>
      </w:pPr>
      <w:r>
        <w:rPr>
          <w:rFonts w:eastAsia="Times New Roman" w:cs="Times New Roman"/>
          <w:b/>
          <w:sz w:val="20"/>
          <w:szCs w:val="20"/>
        </w:rPr>
        <w:t>Arizona Department of Administration</w:t>
      </w:r>
      <w:r w:rsidR="00D853C0">
        <w:rPr>
          <w:rFonts w:eastAsia="Times New Roman" w:cs="Times New Roman"/>
          <w:b/>
          <w:sz w:val="20"/>
          <w:szCs w:val="20"/>
        </w:rPr>
        <w:tab/>
      </w:r>
      <w:r w:rsidR="00D853C0">
        <w:rPr>
          <w:rFonts w:eastAsia="Times New Roman" w:cs="Times New Roman"/>
          <w:b/>
          <w:sz w:val="20"/>
          <w:szCs w:val="20"/>
        </w:rPr>
        <w:tab/>
      </w:r>
      <w:r w:rsidR="00D853C0">
        <w:rPr>
          <w:rFonts w:eastAsia="Times New Roman" w:cs="Times New Roman"/>
          <w:b/>
          <w:sz w:val="20"/>
          <w:szCs w:val="20"/>
        </w:rPr>
        <w:tab/>
      </w:r>
      <w:r w:rsidR="00D853C0">
        <w:rPr>
          <w:rFonts w:eastAsia="Times New Roman" w:cs="Times New Roman"/>
          <w:b/>
          <w:sz w:val="20"/>
          <w:szCs w:val="20"/>
        </w:rPr>
        <w:tab/>
      </w:r>
      <w:r w:rsidR="00D853C0">
        <w:rPr>
          <w:rFonts w:eastAsia="Times New Roman" w:cs="Times New Roman"/>
          <w:b/>
          <w:sz w:val="20"/>
          <w:szCs w:val="20"/>
        </w:rPr>
        <w:tab/>
      </w:r>
      <w:r w:rsidR="00D853C0">
        <w:rPr>
          <w:rFonts w:eastAsia="Times New Roman" w:cs="Times New Roman"/>
          <w:b/>
          <w:sz w:val="20"/>
          <w:szCs w:val="20"/>
        </w:rPr>
        <w:tab/>
        <w:t>Exhibit 4</w:t>
      </w:r>
    </w:p>
    <w:p w14:paraId="763BDF5F" w14:textId="49E04A87" w:rsidR="00D853C0" w:rsidRDefault="00590228" w:rsidP="00D853C0">
      <w:pPr>
        <w:pStyle w:val="ListParagraph"/>
        <w:spacing w:after="0" w:line="240" w:lineRule="auto"/>
        <w:rPr>
          <w:rFonts w:eastAsia="Times New Roman" w:cs="Times New Roman"/>
          <w:b/>
          <w:sz w:val="20"/>
          <w:szCs w:val="20"/>
        </w:rPr>
      </w:pPr>
      <w:r>
        <w:rPr>
          <w:rFonts w:eastAsia="Times New Roman" w:cs="Times New Roman"/>
          <w:b/>
          <w:sz w:val="20"/>
          <w:szCs w:val="20"/>
        </w:rPr>
        <w:t>AD16007 – Enterprise Directory Service (Single Sign-on)</w:t>
      </w:r>
      <w:r w:rsidR="00D853C0">
        <w:rPr>
          <w:rFonts w:eastAsia="Times New Roman" w:cs="Times New Roman"/>
          <w:b/>
          <w:sz w:val="20"/>
          <w:szCs w:val="20"/>
        </w:rPr>
        <w:tab/>
      </w:r>
      <w:r w:rsidR="00D853C0">
        <w:rPr>
          <w:rFonts w:eastAsia="Times New Roman" w:cs="Times New Roman"/>
          <w:b/>
          <w:sz w:val="20"/>
          <w:szCs w:val="20"/>
        </w:rPr>
        <w:tab/>
      </w:r>
      <w:r>
        <w:rPr>
          <w:rFonts w:eastAsia="Times New Roman" w:cs="Times New Roman"/>
          <w:b/>
          <w:sz w:val="20"/>
          <w:szCs w:val="20"/>
        </w:rPr>
        <w:tab/>
      </w:r>
      <w:r>
        <w:rPr>
          <w:rFonts w:eastAsia="Times New Roman" w:cs="Times New Roman"/>
          <w:b/>
          <w:sz w:val="20"/>
          <w:szCs w:val="20"/>
        </w:rPr>
        <w:tab/>
      </w:r>
      <w:r w:rsidR="00D853C0">
        <w:rPr>
          <w:rFonts w:eastAsia="Times New Roman" w:cs="Times New Roman"/>
          <w:b/>
          <w:sz w:val="20"/>
          <w:szCs w:val="20"/>
        </w:rPr>
        <w:t>Meeting Packet</w:t>
      </w:r>
    </w:p>
    <w:p w14:paraId="6686593A" w14:textId="77777777" w:rsidR="00D853C0" w:rsidRDefault="00D853C0" w:rsidP="00D853C0">
      <w:pPr>
        <w:pStyle w:val="ListParagraph"/>
        <w:spacing w:after="0" w:line="240" w:lineRule="auto"/>
        <w:rPr>
          <w:rFonts w:eastAsia="Times New Roman" w:cs="Times New Roman"/>
          <w:b/>
          <w:sz w:val="20"/>
          <w:szCs w:val="20"/>
        </w:rPr>
      </w:pPr>
    </w:p>
    <w:p w14:paraId="0DC148CE" w14:textId="2D11CD7C" w:rsidR="00590228" w:rsidRPr="00590228" w:rsidRDefault="00590228" w:rsidP="00590228">
      <w:pPr>
        <w:pStyle w:val="ListParagraph"/>
        <w:ind w:left="1440" w:right="2340"/>
        <w:rPr>
          <w:rFonts w:eastAsia="Times New Roman" w:cs="Times New Roman"/>
          <w:sz w:val="20"/>
          <w:szCs w:val="20"/>
        </w:rPr>
      </w:pPr>
      <w:r w:rsidRPr="00590228">
        <w:rPr>
          <w:rFonts w:eastAsia="Times New Roman" w:cs="Times New Roman"/>
          <w:sz w:val="20"/>
          <w:szCs w:val="20"/>
        </w:rPr>
        <w:t>ADOA presented an informational briefing at the March 21, 2016 Information Technology Authorization Committee (ITAC) meeting regarding the Enterprise Directo</w:t>
      </w:r>
      <w:r>
        <w:rPr>
          <w:rFonts w:eastAsia="Times New Roman" w:cs="Times New Roman"/>
          <w:sz w:val="20"/>
          <w:szCs w:val="20"/>
        </w:rPr>
        <w:t>ry Services-Single Sign-on PIJ.</w:t>
      </w:r>
      <w:r w:rsidRPr="00590228">
        <w:rPr>
          <w:rFonts w:eastAsia="Times New Roman" w:cs="Times New Roman"/>
          <w:sz w:val="20"/>
          <w:szCs w:val="20"/>
        </w:rPr>
        <w:t xml:space="preserve"> The original pilot included only a subset of Department of Economic Security (DES). An additional 3,000 user licenses are being added to include the remaining DES personnel. Training for ADOA to manage the new platform is also being added.</w:t>
      </w:r>
    </w:p>
    <w:p w14:paraId="574E1787" w14:textId="77777777" w:rsidR="004D3667" w:rsidRDefault="004D3667" w:rsidP="00A232D6">
      <w:pPr>
        <w:spacing w:after="0" w:line="240" w:lineRule="auto"/>
        <w:ind w:left="720"/>
        <w:rPr>
          <w:rFonts w:ascii="Arial" w:hAnsi="Arial" w:cs="Arial"/>
          <w:b/>
          <w:sz w:val="20"/>
          <w:szCs w:val="20"/>
        </w:rPr>
      </w:pPr>
    </w:p>
    <w:p w14:paraId="0E80F450" w14:textId="77777777" w:rsidR="0004194F" w:rsidRDefault="0004194F" w:rsidP="00A232D6">
      <w:pPr>
        <w:spacing w:after="0" w:line="240" w:lineRule="auto"/>
        <w:ind w:left="720"/>
        <w:rPr>
          <w:rFonts w:ascii="Arial" w:hAnsi="Arial" w:cs="Arial"/>
          <w:b/>
          <w:sz w:val="20"/>
          <w:szCs w:val="20"/>
        </w:rPr>
      </w:pPr>
    </w:p>
    <w:p w14:paraId="04295D16" w14:textId="77777777" w:rsidR="0004194F" w:rsidRDefault="0004194F" w:rsidP="00A232D6">
      <w:pPr>
        <w:spacing w:after="0" w:line="240" w:lineRule="auto"/>
        <w:ind w:left="720"/>
        <w:rPr>
          <w:rFonts w:ascii="Arial" w:hAnsi="Arial" w:cs="Arial"/>
          <w:b/>
          <w:sz w:val="20"/>
          <w:szCs w:val="20"/>
        </w:rPr>
      </w:pPr>
    </w:p>
    <w:p w14:paraId="41E4B510" w14:textId="77777777" w:rsidR="0004194F" w:rsidRDefault="0004194F" w:rsidP="00A232D6">
      <w:pPr>
        <w:spacing w:after="0" w:line="240" w:lineRule="auto"/>
        <w:ind w:left="720"/>
        <w:rPr>
          <w:rFonts w:ascii="Arial" w:hAnsi="Arial" w:cs="Arial"/>
          <w:b/>
          <w:sz w:val="20"/>
          <w:szCs w:val="20"/>
        </w:rPr>
      </w:pPr>
    </w:p>
    <w:p w14:paraId="7E02F6C2" w14:textId="77777777" w:rsidR="0004194F" w:rsidRDefault="0004194F" w:rsidP="00A232D6">
      <w:pPr>
        <w:spacing w:after="0" w:line="240" w:lineRule="auto"/>
        <w:ind w:left="720"/>
        <w:rPr>
          <w:rFonts w:ascii="Arial" w:hAnsi="Arial" w:cs="Arial"/>
          <w:b/>
          <w:sz w:val="20"/>
          <w:szCs w:val="20"/>
        </w:rPr>
      </w:pPr>
    </w:p>
    <w:p w14:paraId="52C16969" w14:textId="77777777" w:rsidR="0004194F" w:rsidRDefault="0004194F" w:rsidP="00A232D6">
      <w:pPr>
        <w:spacing w:after="0" w:line="240" w:lineRule="auto"/>
        <w:ind w:left="720"/>
        <w:rPr>
          <w:rFonts w:ascii="Arial" w:hAnsi="Arial" w:cs="Arial"/>
          <w:b/>
          <w:sz w:val="20"/>
          <w:szCs w:val="20"/>
        </w:rPr>
      </w:pPr>
    </w:p>
    <w:p w14:paraId="60F5C193" w14:textId="77777777" w:rsidR="0004194F" w:rsidRDefault="0004194F" w:rsidP="00A232D6">
      <w:pPr>
        <w:spacing w:after="0" w:line="240" w:lineRule="auto"/>
        <w:ind w:left="720"/>
        <w:rPr>
          <w:rFonts w:ascii="Arial" w:hAnsi="Arial" w:cs="Arial"/>
          <w:b/>
          <w:sz w:val="20"/>
          <w:szCs w:val="20"/>
        </w:rPr>
      </w:pPr>
    </w:p>
    <w:p w14:paraId="4F101BD6" w14:textId="77777777" w:rsidR="0004194F" w:rsidRDefault="0004194F" w:rsidP="00A232D6">
      <w:pPr>
        <w:spacing w:after="0" w:line="240" w:lineRule="auto"/>
        <w:ind w:left="720"/>
        <w:rPr>
          <w:rFonts w:ascii="Arial" w:hAnsi="Arial" w:cs="Arial"/>
          <w:b/>
          <w:sz w:val="20"/>
          <w:szCs w:val="20"/>
        </w:rPr>
      </w:pPr>
    </w:p>
    <w:p w14:paraId="3808CF1D" w14:textId="77777777" w:rsidR="0004194F" w:rsidRDefault="0004194F" w:rsidP="00A232D6">
      <w:pPr>
        <w:spacing w:after="0" w:line="240" w:lineRule="auto"/>
        <w:ind w:left="720"/>
        <w:rPr>
          <w:rFonts w:ascii="Arial" w:hAnsi="Arial" w:cs="Arial"/>
          <w:b/>
          <w:sz w:val="20"/>
          <w:szCs w:val="20"/>
        </w:rPr>
      </w:pPr>
    </w:p>
    <w:p w14:paraId="44FE545E" w14:textId="77777777" w:rsidR="0004194F" w:rsidRDefault="0004194F" w:rsidP="00A232D6">
      <w:pPr>
        <w:spacing w:after="0" w:line="240" w:lineRule="auto"/>
        <w:ind w:left="720"/>
        <w:rPr>
          <w:rFonts w:ascii="Arial" w:hAnsi="Arial" w:cs="Arial"/>
          <w:b/>
          <w:sz w:val="20"/>
          <w:szCs w:val="20"/>
        </w:rPr>
      </w:pPr>
    </w:p>
    <w:p w14:paraId="6BF762E7" w14:textId="77777777" w:rsidR="0004194F" w:rsidRDefault="0004194F" w:rsidP="00A232D6">
      <w:pPr>
        <w:spacing w:after="0" w:line="240" w:lineRule="auto"/>
        <w:ind w:left="720"/>
        <w:rPr>
          <w:rFonts w:ascii="Arial" w:hAnsi="Arial" w:cs="Arial"/>
          <w:b/>
          <w:sz w:val="20"/>
          <w:szCs w:val="20"/>
        </w:rPr>
      </w:pPr>
    </w:p>
    <w:p w14:paraId="0C9A2012" w14:textId="77777777" w:rsidR="0004194F" w:rsidRDefault="0004194F" w:rsidP="00A232D6">
      <w:pPr>
        <w:spacing w:after="0" w:line="240" w:lineRule="auto"/>
        <w:ind w:left="720"/>
        <w:rPr>
          <w:rFonts w:ascii="Arial" w:hAnsi="Arial" w:cs="Arial"/>
          <w:b/>
          <w:sz w:val="20"/>
          <w:szCs w:val="20"/>
        </w:rPr>
      </w:pPr>
    </w:p>
    <w:p w14:paraId="0FCD189A" w14:textId="77777777" w:rsidR="0004194F" w:rsidRDefault="0004194F" w:rsidP="00A232D6">
      <w:pPr>
        <w:spacing w:after="0" w:line="240" w:lineRule="auto"/>
        <w:ind w:left="720"/>
        <w:rPr>
          <w:rFonts w:ascii="Arial" w:hAnsi="Arial" w:cs="Arial"/>
          <w:b/>
          <w:sz w:val="20"/>
          <w:szCs w:val="20"/>
        </w:rPr>
      </w:pPr>
    </w:p>
    <w:p w14:paraId="4A35790D" w14:textId="77777777" w:rsidR="0004194F" w:rsidRDefault="0004194F" w:rsidP="00A232D6">
      <w:pPr>
        <w:spacing w:after="0" w:line="240" w:lineRule="auto"/>
        <w:ind w:left="720"/>
        <w:rPr>
          <w:rFonts w:ascii="Arial" w:hAnsi="Arial" w:cs="Arial"/>
          <w:b/>
          <w:sz w:val="20"/>
          <w:szCs w:val="20"/>
        </w:rPr>
      </w:pPr>
    </w:p>
    <w:p w14:paraId="0071CEE7" w14:textId="77777777" w:rsidR="0004194F" w:rsidRDefault="0004194F" w:rsidP="00A232D6">
      <w:pPr>
        <w:spacing w:after="0" w:line="240" w:lineRule="auto"/>
        <w:ind w:left="720"/>
        <w:rPr>
          <w:rFonts w:ascii="Arial" w:hAnsi="Arial" w:cs="Arial"/>
          <w:b/>
          <w:sz w:val="20"/>
          <w:szCs w:val="20"/>
        </w:rPr>
      </w:pPr>
    </w:p>
    <w:p w14:paraId="291B2BF7" w14:textId="77777777" w:rsidR="0004194F" w:rsidRDefault="0004194F" w:rsidP="00A232D6">
      <w:pPr>
        <w:spacing w:after="0" w:line="240" w:lineRule="auto"/>
        <w:ind w:left="720"/>
        <w:rPr>
          <w:rFonts w:ascii="Arial" w:hAnsi="Arial" w:cs="Arial"/>
          <w:b/>
          <w:sz w:val="20"/>
          <w:szCs w:val="20"/>
        </w:rPr>
      </w:pPr>
    </w:p>
    <w:p w14:paraId="1272777B" w14:textId="77777777" w:rsidR="0004194F" w:rsidRDefault="0004194F" w:rsidP="00A232D6">
      <w:pPr>
        <w:spacing w:after="0" w:line="240" w:lineRule="auto"/>
        <w:ind w:left="720"/>
        <w:rPr>
          <w:rFonts w:ascii="Arial" w:hAnsi="Arial" w:cs="Arial"/>
          <w:b/>
          <w:sz w:val="20"/>
          <w:szCs w:val="20"/>
        </w:rPr>
      </w:pPr>
    </w:p>
    <w:p w14:paraId="605533F9" w14:textId="77777777" w:rsidR="004D3667" w:rsidRDefault="004D3667" w:rsidP="00A232D6">
      <w:pPr>
        <w:spacing w:after="0" w:line="240" w:lineRule="auto"/>
        <w:ind w:left="720"/>
        <w:rPr>
          <w:rFonts w:ascii="Arial" w:hAnsi="Arial" w:cs="Arial"/>
          <w:b/>
          <w:sz w:val="20"/>
          <w:szCs w:val="20"/>
        </w:rPr>
      </w:pPr>
    </w:p>
    <w:p w14:paraId="142C0986" w14:textId="757DCA00" w:rsidR="00A232D6" w:rsidRDefault="00A232D6" w:rsidP="00A232D6">
      <w:pPr>
        <w:rPr>
          <w:rFonts w:ascii="Arial" w:hAnsi="Arial" w:cs="Arial"/>
          <w:b/>
          <w:sz w:val="20"/>
          <w:szCs w:val="20"/>
        </w:rPr>
      </w:pPr>
      <w:r w:rsidRPr="00182C68">
        <w:rPr>
          <w:rFonts w:ascii="Arial" w:hAnsi="Arial" w:cs="Arial"/>
          <w:b/>
          <w:sz w:val="20"/>
          <w:szCs w:val="20"/>
        </w:rPr>
        <w:t xml:space="preserve">Next ITAC meeting is planned for </w:t>
      </w:r>
      <w:r>
        <w:rPr>
          <w:rFonts w:ascii="Arial" w:hAnsi="Arial" w:cs="Arial"/>
          <w:b/>
          <w:sz w:val="20"/>
          <w:szCs w:val="20"/>
        </w:rPr>
        <w:t xml:space="preserve">Wednesday, </w:t>
      </w:r>
      <w:r w:rsidR="0004194F">
        <w:rPr>
          <w:rFonts w:ascii="Arial" w:hAnsi="Arial" w:cs="Arial"/>
          <w:b/>
          <w:sz w:val="20"/>
          <w:szCs w:val="20"/>
        </w:rPr>
        <w:t>September 14</w:t>
      </w:r>
      <w:r w:rsidR="00C62365">
        <w:rPr>
          <w:rFonts w:ascii="Arial" w:hAnsi="Arial" w:cs="Arial"/>
          <w:b/>
          <w:sz w:val="20"/>
          <w:szCs w:val="20"/>
        </w:rPr>
        <w:t>, 2016</w:t>
      </w:r>
      <w:r>
        <w:rPr>
          <w:rFonts w:ascii="Arial" w:hAnsi="Arial" w:cs="Arial"/>
          <w:b/>
          <w:sz w:val="20"/>
          <w:szCs w:val="20"/>
        </w:rPr>
        <w:t>.</w:t>
      </w:r>
    </w:p>
    <w:p w14:paraId="6649FADA" w14:textId="77777777" w:rsidR="00A232D6" w:rsidRDefault="00A232D6" w:rsidP="00A232D6">
      <w:pPr>
        <w:spacing w:after="200" w:line="276" w:lineRule="auto"/>
        <w:rPr>
          <w:rFonts w:ascii="Arial" w:hAnsi="Arial" w:cs="Arial"/>
          <w:b/>
          <w:sz w:val="20"/>
          <w:szCs w:val="20"/>
          <w:u w:val="single"/>
        </w:rPr>
      </w:pPr>
      <w:bookmarkStart w:id="0" w:name="_GoBack"/>
      <w:bookmarkEnd w:id="0"/>
      <w:r w:rsidRPr="00182C68">
        <w:rPr>
          <w:rFonts w:ascii="Arial" w:hAnsi="Arial" w:cs="Arial"/>
          <w:b/>
          <w:sz w:val="20"/>
          <w:szCs w:val="20"/>
          <w:u w:val="single"/>
        </w:rPr>
        <w:lastRenderedPageBreak/>
        <w:t>ITAC Members:</w:t>
      </w:r>
    </w:p>
    <w:p w14:paraId="16EF6E92" w14:textId="77777777" w:rsidR="00A232D6" w:rsidRDefault="00A232D6" w:rsidP="00A232D6">
      <w:pPr>
        <w:spacing w:after="0" w:line="240" w:lineRule="auto"/>
        <w:rPr>
          <w:rFonts w:ascii="Arial" w:hAnsi="Arial" w:cs="Arial"/>
          <w:sz w:val="20"/>
          <w:szCs w:val="20"/>
        </w:rPr>
      </w:pPr>
      <w:r>
        <w:rPr>
          <w:rFonts w:ascii="Arial" w:hAnsi="Arial" w:cs="Arial"/>
          <w:sz w:val="20"/>
          <w:szCs w:val="20"/>
        </w:rPr>
        <w:t>Senator Don Shooter</w:t>
      </w:r>
      <w:r>
        <w:rPr>
          <w:rFonts w:ascii="Arial" w:hAnsi="Arial" w:cs="Arial"/>
          <w:sz w:val="20"/>
          <w:szCs w:val="20"/>
        </w:rPr>
        <w:tab/>
      </w:r>
      <w:r>
        <w:rPr>
          <w:rFonts w:ascii="Arial" w:hAnsi="Arial" w:cs="Arial"/>
          <w:sz w:val="20"/>
          <w:szCs w:val="20"/>
        </w:rPr>
        <w:tab/>
      </w:r>
      <w:r>
        <w:rPr>
          <w:rFonts w:ascii="Arial" w:hAnsi="Arial" w:cs="Arial"/>
          <w:sz w:val="20"/>
          <w:szCs w:val="20"/>
        </w:rPr>
        <w:tab/>
        <w:t>State Senate</w:t>
      </w:r>
    </w:p>
    <w:p w14:paraId="7FCF53E6" w14:textId="77777777" w:rsidR="00A232D6" w:rsidRDefault="00A232D6" w:rsidP="00A232D6">
      <w:pPr>
        <w:spacing w:after="0" w:line="240" w:lineRule="auto"/>
        <w:rPr>
          <w:rFonts w:ascii="Arial" w:hAnsi="Arial" w:cs="Arial"/>
          <w:sz w:val="20"/>
          <w:szCs w:val="20"/>
        </w:rPr>
      </w:pPr>
      <w:r>
        <w:rPr>
          <w:rFonts w:ascii="Arial" w:hAnsi="Arial" w:cs="Arial"/>
          <w:sz w:val="20"/>
          <w:szCs w:val="20"/>
        </w:rPr>
        <w:t>Representative David Stevens</w:t>
      </w:r>
      <w:r>
        <w:rPr>
          <w:rFonts w:ascii="Arial" w:hAnsi="Arial" w:cs="Arial"/>
          <w:sz w:val="20"/>
          <w:szCs w:val="20"/>
        </w:rPr>
        <w:tab/>
      </w:r>
      <w:r>
        <w:rPr>
          <w:rFonts w:ascii="Arial" w:hAnsi="Arial" w:cs="Arial"/>
          <w:sz w:val="20"/>
          <w:szCs w:val="20"/>
        </w:rPr>
        <w:tab/>
        <w:t>House of Representatives</w:t>
      </w:r>
    </w:p>
    <w:p w14:paraId="17FBFD6B" w14:textId="77777777" w:rsidR="00E5625E" w:rsidRDefault="00E5625E" w:rsidP="00A232D6">
      <w:pPr>
        <w:spacing w:after="0" w:line="240" w:lineRule="auto"/>
        <w:rPr>
          <w:rFonts w:ascii="Arial" w:hAnsi="Arial" w:cs="Arial"/>
          <w:sz w:val="20"/>
          <w:szCs w:val="20"/>
        </w:rPr>
      </w:pPr>
      <w:r>
        <w:rPr>
          <w:rFonts w:ascii="Arial" w:hAnsi="Arial" w:cs="Arial"/>
          <w:sz w:val="20"/>
          <w:szCs w:val="20"/>
        </w:rPr>
        <w:t>JR Sloan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Chairman of the ITAC Committee</w:t>
      </w:r>
    </w:p>
    <w:p w14:paraId="068BC6FA" w14:textId="77777777" w:rsidR="00A232D6" w:rsidRDefault="00A232D6" w:rsidP="00A232D6">
      <w:pPr>
        <w:spacing w:after="0" w:line="240" w:lineRule="auto"/>
        <w:rPr>
          <w:rFonts w:ascii="Arial" w:hAnsi="Arial" w:cs="Arial"/>
          <w:sz w:val="20"/>
          <w:szCs w:val="20"/>
        </w:rPr>
      </w:pPr>
      <w:r w:rsidRPr="008218C3">
        <w:rPr>
          <w:rFonts w:ascii="Arial" w:hAnsi="Arial" w:cs="Arial"/>
          <w:sz w:val="20"/>
          <w:szCs w:val="20"/>
        </w:rPr>
        <w:t>Morgan Reed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5625E">
        <w:rPr>
          <w:rFonts w:ascii="Arial" w:hAnsi="Arial" w:cs="Arial"/>
          <w:sz w:val="20"/>
          <w:szCs w:val="20"/>
        </w:rPr>
        <w:t xml:space="preserve">State </w:t>
      </w:r>
      <w:r w:rsidR="003D05D7">
        <w:rPr>
          <w:rFonts w:ascii="Arial" w:hAnsi="Arial" w:cs="Arial"/>
          <w:sz w:val="20"/>
          <w:szCs w:val="20"/>
        </w:rPr>
        <w:t>Government</w:t>
      </w:r>
    </w:p>
    <w:p w14:paraId="6E07A2DF" w14:textId="77777777" w:rsidR="00A232D6" w:rsidRPr="009B4BC0" w:rsidRDefault="00A232D6" w:rsidP="00A232D6">
      <w:pPr>
        <w:spacing w:after="0" w:line="240" w:lineRule="auto"/>
        <w:rPr>
          <w:rFonts w:ascii="Arial" w:hAnsi="Arial" w:cs="Arial"/>
          <w:sz w:val="20"/>
          <w:szCs w:val="20"/>
        </w:rPr>
      </w:pPr>
      <w:r>
        <w:rPr>
          <w:rFonts w:ascii="Arial" w:hAnsi="Arial" w:cs="Arial"/>
          <w:sz w:val="20"/>
          <w:szCs w:val="20"/>
        </w:rPr>
        <w:t>T</w:t>
      </w:r>
      <w:r w:rsidR="003224D2">
        <w:rPr>
          <w:rFonts w:ascii="Arial" w:hAnsi="Arial" w:cs="Arial"/>
          <w:sz w:val="20"/>
          <w:szCs w:val="20"/>
        </w:rPr>
        <w:t>odd Bright</w:t>
      </w:r>
      <w:r w:rsidRPr="00806118">
        <w:rPr>
          <w:rFonts w:ascii="Arial" w:hAnsi="Arial" w:cs="Arial"/>
          <w:sz w:val="20"/>
          <w:szCs w:val="20"/>
        </w:rPr>
        <w:tab/>
      </w:r>
      <w:r w:rsidRPr="00806118">
        <w:rPr>
          <w:rFonts w:ascii="Arial" w:hAnsi="Arial" w:cs="Arial"/>
          <w:sz w:val="20"/>
          <w:szCs w:val="20"/>
        </w:rPr>
        <w:tab/>
      </w:r>
      <w:r w:rsidRPr="00806118">
        <w:rPr>
          <w:rFonts w:ascii="Arial" w:hAnsi="Arial" w:cs="Arial"/>
          <w:sz w:val="20"/>
          <w:szCs w:val="20"/>
        </w:rPr>
        <w:tab/>
      </w:r>
      <w:r w:rsidRPr="00806118">
        <w:rPr>
          <w:rFonts w:ascii="Arial" w:hAnsi="Arial" w:cs="Arial"/>
          <w:sz w:val="20"/>
          <w:szCs w:val="20"/>
        </w:rPr>
        <w:tab/>
        <w:t>Agency Director</w:t>
      </w:r>
    </w:p>
    <w:p w14:paraId="60B7DBD8" w14:textId="77777777" w:rsidR="00A232D6" w:rsidRDefault="003224D2" w:rsidP="00A232D6">
      <w:pPr>
        <w:spacing w:after="0" w:line="240" w:lineRule="auto"/>
        <w:rPr>
          <w:rFonts w:ascii="Arial" w:hAnsi="Arial" w:cs="Arial"/>
          <w:sz w:val="20"/>
          <w:szCs w:val="20"/>
        </w:rPr>
      </w:pPr>
      <w:r>
        <w:rPr>
          <w:rFonts w:ascii="Arial" w:hAnsi="Arial" w:cs="Arial"/>
          <w:sz w:val="20"/>
          <w:szCs w:val="20"/>
        </w:rPr>
        <w:t>Eddie Cook</w:t>
      </w:r>
      <w:r w:rsidR="00A232D6">
        <w:rPr>
          <w:rFonts w:ascii="Arial" w:hAnsi="Arial" w:cs="Arial"/>
          <w:sz w:val="20"/>
          <w:szCs w:val="20"/>
        </w:rPr>
        <w:tab/>
      </w:r>
      <w:r w:rsidR="00A232D6">
        <w:rPr>
          <w:rFonts w:ascii="Arial" w:hAnsi="Arial" w:cs="Arial"/>
          <w:sz w:val="20"/>
          <w:szCs w:val="20"/>
        </w:rPr>
        <w:tab/>
      </w:r>
      <w:r w:rsidR="00A232D6">
        <w:rPr>
          <w:rFonts w:ascii="Arial" w:hAnsi="Arial" w:cs="Arial"/>
          <w:sz w:val="20"/>
          <w:szCs w:val="20"/>
        </w:rPr>
        <w:tab/>
      </w:r>
      <w:r w:rsidR="00A232D6">
        <w:rPr>
          <w:rFonts w:ascii="Arial" w:hAnsi="Arial" w:cs="Arial"/>
          <w:sz w:val="20"/>
          <w:szCs w:val="20"/>
        </w:rPr>
        <w:tab/>
        <w:t>Private Sector</w:t>
      </w:r>
    </w:p>
    <w:p w14:paraId="28C6D695" w14:textId="77777777" w:rsidR="00A232D6" w:rsidRDefault="00A232D6" w:rsidP="00A232D6">
      <w:pPr>
        <w:spacing w:after="0" w:line="240" w:lineRule="auto"/>
        <w:rPr>
          <w:rFonts w:ascii="Arial" w:hAnsi="Arial" w:cs="Arial"/>
          <w:sz w:val="20"/>
          <w:szCs w:val="20"/>
        </w:rPr>
      </w:pPr>
      <w:r>
        <w:rPr>
          <w:rFonts w:ascii="Arial" w:hAnsi="Arial" w:cs="Arial"/>
          <w:sz w:val="20"/>
          <w:szCs w:val="20"/>
        </w:rPr>
        <w:t>David Byers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Supreme Court</w:t>
      </w:r>
    </w:p>
    <w:p w14:paraId="7474C3D8" w14:textId="77777777" w:rsidR="00A232D6" w:rsidRPr="009B4BC0" w:rsidRDefault="003224D2" w:rsidP="00A232D6">
      <w:pPr>
        <w:spacing w:after="0" w:line="240" w:lineRule="auto"/>
        <w:rPr>
          <w:rFonts w:ascii="Arial" w:hAnsi="Arial" w:cs="Arial"/>
          <w:sz w:val="20"/>
          <w:szCs w:val="20"/>
        </w:rPr>
      </w:pPr>
      <w:r>
        <w:rPr>
          <w:rFonts w:ascii="Arial" w:hAnsi="Arial" w:cs="Arial"/>
          <w:sz w:val="20"/>
          <w:szCs w:val="20"/>
        </w:rPr>
        <w:t>Peter Graves</w:t>
      </w:r>
      <w:r w:rsidR="00A232D6">
        <w:rPr>
          <w:rFonts w:ascii="Arial" w:hAnsi="Arial" w:cs="Arial"/>
          <w:sz w:val="20"/>
          <w:szCs w:val="20"/>
        </w:rPr>
        <w:tab/>
      </w:r>
      <w:r w:rsidR="00A232D6">
        <w:rPr>
          <w:rFonts w:ascii="Arial" w:hAnsi="Arial" w:cs="Arial"/>
          <w:sz w:val="20"/>
          <w:szCs w:val="20"/>
        </w:rPr>
        <w:tab/>
      </w:r>
      <w:r w:rsidR="00A232D6">
        <w:rPr>
          <w:rFonts w:ascii="Arial" w:hAnsi="Arial" w:cs="Arial"/>
          <w:sz w:val="20"/>
          <w:szCs w:val="20"/>
        </w:rPr>
        <w:tab/>
      </w:r>
      <w:r w:rsidR="00A232D6">
        <w:rPr>
          <w:rFonts w:ascii="Arial" w:hAnsi="Arial" w:cs="Arial"/>
          <w:sz w:val="20"/>
          <w:szCs w:val="20"/>
        </w:rPr>
        <w:tab/>
      </w:r>
      <w:r>
        <w:rPr>
          <w:rFonts w:ascii="Arial" w:hAnsi="Arial" w:cs="Arial"/>
          <w:sz w:val="20"/>
          <w:szCs w:val="20"/>
        </w:rPr>
        <w:t>Private Sector</w:t>
      </w:r>
    </w:p>
    <w:p w14:paraId="174A0F82" w14:textId="77777777" w:rsidR="00A232D6" w:rsidRDefault="00A232D6" w:rsidP="00A232D6">
      <w:pPr>
        <w:spacing w:after="0" w:line="240" w:lineRule="auto"/>
        <w:rPr>
          <w:rFonts w:ascii="Arial" w:hAnsi="Arial" w:cs="Arial"/>
          <w:sz w:val="20"/>
          <w:szCs w:val="20"/>
        </w:rPr>
      </w:pPr>
      <w:r>
        <w:rPr>
          <w:rFonts w:ascii="Arial" w:hAnsi="Arial" w:cs="Arial"/>
          <w:sz w:val="20"/>
          <w:szCs w:val="20"/>
        </w:rPr>
        <w:t>Daniel J. Mazzola</w:t>
      </w:r>
      <w:r>
        <w:rPr>
          <w:rFonts w:ascii="Arial" w:hAnsi="Arial" w:cs="Arial"/>
          <w:sz w:val="20"/>
          <w:szCs w:val="20"/>
        </w:rPr>
        <w:tab/>
      </w:r>
      <w:r>
        <w:rPr>
          <w:rFonts w:ascii="Arial" w:hAnsi="Arial" w:cs="Arial"/>
          <w:sz w:val="20"/>
          <w:szCs w:val="20"/>
        </w:rPr>
        <w:tab/>
      </w:r>
      <w:r>
        <w:rPr>
          <w:rFonts w:ascii="Arial" w:hAnsi="Arial" w:cs="Arial"/>
          <w:sz w:val="20"/>
          <w:szCs w:val="20"/>
        </w:rPr>
        <w:tab/>
        <w:t>Private Sector</w:t>
      </w:r>
    </w:p>
    <w:p w14:paraId="55E90B49" w14:textId="77777777" w:rsidR="003224D2" w:rsidRDefault="003224D2" w:rsidP="00A232D6">
      <w:pPr>
        <w:spacing w:after="0" w:line="240" w:lineRule="auto"/>
        <w:rPr>
          <w:rFonts w:ascii="Arial" w:hAnsi="Arial" w:cs="Arial"/>
          <w:sz w:val="20"/>
          <w:szCs w:val="20"/>
        </w:rPr>
      </w:pPr>
      <w:r>
        <w:rPr>
          <w:rFonts w:ascii="Arial" w:hAnsi="Arial" w:cs="Arial"/>
          <w:sz w:val="20"/>
          <w:szCs w:val="20"/>
        </w:rPr>
        <w:t>Gilbert Orrantia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Agency Director</w:t>
      </w:r>
    </w:p>
    <w:p w14:paraId="2E4D9015" w14:textId="77777777" w:rsidR="00A232D6" w:rsidRDefault="00B64790" w:rsidP="00A232D6">
      <w:pPr>
        <w:spacing w:after="0" w:line="240" w:lineRule="auto"/>
        <w:rPr>
          <w:rFonts w:ascii="Arial" w:hAnsi="Arial" w:cs="Arial"/>
          <w:sz w:val="20"/>
          <w:szCs w:val="20"/>
        </w:rPr>
      </w:pPr>
      <w:r>
        <w:rPr>
          <w:rFonts w:ascii="Arial" w:hAnsi="Arial" w:cs="Arial"/>
          <w:sz w:val="20"/>
          <w:szCs w:val="20"/>
        </w:rPr>
        <w:t xml:space="preserve">Michael </w:t>
      </w:r>
      <w:proofErr w:type="gramStart"/>
      <w:r>
        <w:rPr>
          <w:rFonts w:ascii="Arial" w:hAnsi="Arial" w:cs="Arial"/>
          <w:sz w:val="20"/>
          <w:szCs w:val="20"/>
        </w:rPr>
        <w:t>Dob</w:t>
      </w:r>
      <w:r w:rsidR="00A232D6">
        <w:rPr>
          <w:rFonts w:ascii="Arial" w:hAnsi="Arial" w:cs="Arial"/>
          <w:sz w:val="20"/>
          <w:szCs w:val="20"/>
        </w:rPr>
        <w:tab/>
      </w:r>
      <w:r w:rsidR="00A232D6">
        <w:rPr>
          <w:rFonts w:ascii="Arial" w:hAnsi="Arial" w:cs="Arial"/>
          <w:sz w:val="20"/>
          <w:szCs w:val="20"/>
        </w:rPr>
        <w:tab/>
      </w:r>
      <w:r>
        <w:rPr>
          <w:rFonts w:ascii="Arial" w:hAnsi="Arial" w:cs="Arial"/>
          <w:sz w:val="20"/>
          <w:szCs w:val="20"/>
        </w:rPr>
        <w:tab/>
      </w:r>
      <w:r w:rsidR="00A232D6">
        <w:rPr>
          <w:rFonts w:ascii="Arial" w:hAnsi="Arial" w:cs="Arial"/>
          <w:sz w:val="20"/>
          <w:szCs w:val="20"/>
        </w:rPr>
        <w:tab/>
      </w:r>
      <w:r w:rsidR="00A232D6" w:rsidRPr="00D3176A">
        <w:rPr>
          <w:rFonts w:ascii="Arial" w:hAnsi="Arial" w:cs="Arial"/>
          <w:sz w:val="20"/>
          <w:szCs w:val="20"/>
        </w:rPr>
        <w:t>Private</w:t>
      </w:r>
      <w:proofErr w:type="gramEnd"/>
      <w:r w:rsidR="00A232D6" w:rsidRPr="00D3176A">
        <w:rPr>
          <w:rFonts w:ascii="Arial" w:hAnsi="Arial" w:cs="Arial"/>
          <w:sz w:val="20"/>
          <w:szCs w:val="20"/>
        </w:rPr>
        <w:t xml:space="preserve"> Sector</w:t>
      </w:r>
    </w:p>
    <w:p w14:paraId="282B4F72" w14:textId="77777777" w:rsidR="00A232D6" w:rsidRDefault="00A232D6" w:rsidP="00A232D6">
      <w:pPr>
        <w:spacing w:after="0" w:line="240" w:lineRule="auto"/>
        <w:rPr>
          <w:rFonts w:ascii="Arial" w:hAnsi="Arial" w:cs="Arial"/>
          <w:sz w:val="20"/>
          <w:szCs w:val="20"/>
        </w:rPr>
      </w:pPr>
      <w:r>
        <w:rPr>
          <w:rFonts w:ascii="Arial" w:hAnsi="Arial" w:cs="Arial"/>
          <w:sz w:val="20"/>
          <w:szCs w:val="20"/>
        </w:rPr>
        <w:t>Richard Stavneak</w:t>
      </w:r>
      <w:r>
        <w:rPr>
          <w:rFonts w:ascii="Arial" w:hAnsi="Arial" w:cs="Arial"/>
          <w:sz w:val="20"/>
          <w:szCs w:val="20"/>
        </w:rPr>
        <w:tab/>
      </w:r>
      <w:r>
        <w:rPr>
          <w:rFonts w:ascii="Arial" w:hAnsi="Arial" w:cs="Arial"/>
          <w:sz w:val="20"/>
          <w:szCs w:val="20"/>
        </w:rPr>
        <w:tab/>
      </w:r>
      <w:r>
        <w:rPr>
          <w:rFonts w:ascii="Arial" w:hAnsi="Arial" w:cs="Arial"/>
          <w:sz w:val="20"/>
          <w:szCs w:val="20"/>
        </w:rPr>
        <w:tab/>
        <w:t>Joint Legislative Budget Committee</w:t>
      </w:r>
    </w:p>
    <w:p w14:paraId="6A8A1898" w14:textId="77777777" w:rsidR="00A232D6" w:rsidRDefault="00A232D6" w:rsidP="00A232D6">
      <w:pPr>
        <w:spacing w:after="0" w:line="240" w:lineRule="auto"/>
        <w:rPr>
          <w:rFonts w:ascii="Arial" w:hAnsi="Arial" w:cs="Arial"/>
          <w:sz w:val="20"/>
          <w:szCs w:val="20"/>
        </w:rPr>
      </w:pPr>
      <w:r>
        <w:rPr>
          <w:rFonts w:ascii="Arial" w:hAnsi="Arial" w:cs="Arial"/>
          <w:sz w:val="20"/>
          <w:szCs w:val="20"/>
        </w:rPr>
        <w:t>David Stevens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State Government</w:t>
      </w:r>
    </w:p>
    <w:p w14:paraId="11BEF90D" w14:textId="77777777" w:rsidR="00C62365" w:rsidRDefault="00B64790" w:rsidP="00A232D6">
      <w:pPr>
        <w:spacing w:after="0" w:line="240" w:lineRule="auto"/>
        <w:rPr>
          <w:rFonts w:ascii="Arial" w:hAnsi="Arial" w:cs="Arial"/>
          <w:sz w:val="20"/>
          <w:szCs w:val="20"/>
        </w:rPr>
      </w:pPr>
      <w:r>
        <w:rPr>
          <w:rFonts w:ascii="Arial" w:hAnsi="Arial" w:cs="Arial"/>
          <w:sz w:val="20"/>
          <w:szCs w:val="20"/>
        </w:rPr>
        <w:t>Gordon</w:t>
      </w:r>
      <w:r w:rsidR="003224D2">
        <w:rPr>
          <w:rFonts w:ascii="Arial" w:hAnsi="Arial" w:cs="Arial"/>
          <w:sz w:val="20"/>
          <w:szCs w:val="20"/>
        </w:rPr>
        <w:t xml:space="preserve"> Wishon</w:t>
      </w:r>
      <w:r w:rsidR="003224D2">
        <w:rPr>
          <w:rFonts w:ascii="Arial" w:hAnsi="Arial" w:cs="Arial"/>
          <w:sz w:val="20"/>
          <w:szCs w:val="20"/>
        </w:rPr>
        <w:tab/>
      </w:r>
      <w:r w:rsidR="00C62365">
        <w:rPr>
          <w:rFonts w:ascii="Arial" w:hAnsi="Arial" w:cs="Arial"/>
          <w:sz w:val="20"/>
          <w:szCs w:val="20"/>
        </w:rPr>
        <w:tab/>
      </w:r>
      <w:r w:rsidR="00C62365">
        <w:rPr>
          <w:rFonts w:ascii="Arial" w:hAnsi="Arial" w:cs="Arial"/>
          <w:sz w:val="20"/>
          <w:szCs w:val="20"/>
        </w:rPr>
        <w:tab/>
      </w:r>
      <w:r w:rsidR="00C62365">
        <w:rPr>
          <w:rFonts w:ascii="Arial" w:hAnsi="Arial" w:cs="Arial"/>
          <w:sz w:val="20"/>
          <w:szCs w:val="20"/>
        </w:rPr>
        <w:tab/>
      </w:r>
      <w:r w:rsidR="003224D2">
        <w:rPr>
          <w:rFonts w:ascii="Arial" w:hAnsi="Arial" w:cs="Arial"/>
          <w:sz w:val="20"/>
          <w:szCs w:val="20"/>
        </w:rPr>
        <w:t>Local Government</w:t>
      </w:r>
    </w:p>
    <w:p w14:paraId="02C9563B" w14:textId="77777777" w:rsidR="003224D2" w:rsidRDefault="003224D2" w:rsidP="00A232D6">
      <w:pPr>
        <w:spacing w:after="0" w:line="240" w:lineRule="auto"/>
        <w:rPr>
          <w:rFonts w:ascii="Arial" w:hAnsi="Arial" w:cs="Arial"/>
          <w:sz w:val="20"/>
          <w:szCs w:val="20"/>
        </w:rPr>
      </w:pPr>
    </w:p>
    <w:p w14:paraId="548341F3" w14:textId="77777777" w:rsidR="00A232D6" w:rsidRDefault="00A232D6" w:rsidP="00A232D6">
      <w:pPr>
        <w:rPr>
          <w:rFonts w:ascii="Arial" w:hAnsi="Arial" w:cs="Arial"/>
          <w:sz w:val="20"/>
          <w:szCs w:val="20"/>
        </w:rPr>
      </w:pPr>
    </w:p>
    <w:p w14:paraId="1E6D1FF9" w14:textId="77777777" w:rsidR="00A232D6" w:rsidRPr="00185F21" w:rsidRDefault="00A232D6" w:rsidP="00A232D6">
      <w:pPr>
        <w:rPr>
          <w:rFonts w:ascii="Arial" w:hAnsi="Arial" w:cs="Arial"/>
          <w:b/>
          <w:sz w:val="20"/>
          <w:szCs w:val="20"/>
          <w:u w:val="single"/>
        </w:rPr>
      </w:pPr>
      <w:r w:rsidRPr="00185F21">
        <w:rPr>
          <w:rFonts w:ascii="Arial" w:hAnsi="Arial" w:cs="Arial"/>
          <w:b/>
          <w:sz w:val="20"/>
          <w:szCs w:val="20"/>
          <w:u w:val="single"/>
        </w:rPr>
        <w:t>Americans with Disabilities Act</w:t>
      </w:r>
    </w:p>
    <w:p w14:paraId="20731E74" w14:textId="77777777" w:rsidR="00A232D6" w:rsidRPr="00A232D6" w:rsidRDefault="00A232D6" w:rsidP="00C50065">
      <w:pPr>
        <w:rPr>
          <w:rFonts w:ascii="Arial" w:hAnsi="Arial" w:cs="Arial"/>
          <w:b/>
          <w:sz w:val="20"/>
          <w:szCs w:val="20"/>
        </w:rPr>
      </w:pPr>
      <w:r w:rsidRPr="00185F21">
        <w:rPr>
          <w:rFonts w:ascii="Arial" w:hAnsi="Arial" w:cs="Arial"/>
          <w:sz w:val="20"/>
          <w:szCs w:val="20"/>
        </w:rPr>
        <w:t>Persons with a disability may request a reasonable accommodation, such as a sign language interpreter, by contacting Regina Bernal at 602-364-4777.  Requests should be made as early as possible to allow time to arrange any accommodation.</w:t>
      </w:r>
    </w:p>
    <w:sectPr w:rsidR="00A232D6" w:rsidRPr="00A232D6" w:rsidSect="00E81623">
      <w:pgSz w:w="12240" w:h="15840"/>
      <w:pgMar w:top="1440" w:right="72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E9C"/>
    <w:multiLevelType w:val="hybridMultilevel"/>
    <w:tmpl w:val="A2BA56D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F8F1CB2"/>
    <w:multiLevelType w:val="multilevel"/>
    <w:tmpl w:val="997E1E9C"/>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0561DFE"/>
    <w:multiLevelType w:val="multilevel"/>
    <w:tmpl w:val="27043BE2"/>
    <w:lvl w:ilvl="0">
      <w:start w:val="1"/>
      <w:numFmt w:val="decimal"/>
      <w:lvlText w:val="%1."/>
      <w:lvlJc w:val="left"/>
      <w:pPr>
        <w:ind w:left="720" w:hanging="360"/>
      </w:pPr>
      <w:rPr>
        <w:rFonts w:asciiTheme="minorHAnsi" w:hAnsiTheme="minorHAnsi"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D206953"/>
    <w:multiLevelType w:val="hybridMultilevel"/>
    <w:tmpl w:val="C1B8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3A"/>
    <w:rsid w:val="00011267"/>
    <w:rsid w:val="0004194F"/>
    <w:rsid w:val="00081B22"/>
    <w:rsid w:val="001551CA"/>
    <w:rsid w:val="001912E3"/>
    <w:rsid w:val="001A32F5"/>
    <w:rsid w:val="001A3E03"/>
    <w:rsid w:val="001F6607"/>
    <w:rsid w:val="002B2667"/>
    <w:rsid w:val="003060D9"/>
    <w:rsid w:val="003224D2"/>
    <w:rsid w:val="003D05D7"/>
    <w:rsid w:val="004D3667"/>
    <w:rsid w:val="005565C7"/>
    <w:rsid w:val="00590228"/>
    <w:rsid w:val="005957F8"/>
    <w:rsid w:val="005A4152"/>
    <w:rsid w:val="005C1068"/>
    <w:rsid w:val="005D7B5D"/>
    <w:rsid w:val="006B2FF7"/>
    <w:rsid w:val="007A31ED"/>
    <w:rsid w:val="007C0918"/>
    <w:rsid w:val="00825FA8"/>
    <w:rsid w:val="0084344E"/>
    <w:rsid w:val="0085521B"/>
    <w:rsid w:val="008B0EE9"/>
    <w:rsid w:val="00A105F7"/>
    <w:rsid w:val="00A232D6"/>
    <w:rsid w:val="00A35CAF"/>
    <w:rsid w:val="00A44ADF"/>
    <w:rsid w:val="00AD3610"/>
    <w:rsid w:val="00B17516"/>
    <w:rsid w:val="00B409EF"/>
    <w:rsid w:val="00B44BD7"/>
    <w:rsid w:val="00B64790"/>
    <w:rsid w:val="00BC523E"/>
    <w:rsid w:val="00BF49E3"/>
    <w:rsid w:val="00BF663A"/>
    <w:rsid w:val="00C50065"/>
    <w:rsid w:val="00C53187"/>
    <w:rsid w:val="00C6061F"/>
    <w:rsid w:val="00C62365"/>
    <w:rsid w:val="00CA71F6"/>
    <w:rsid w:val="00D853C0"/>
    <w:rsid w:val="00E5625E"/>
    <w:rsid w:val="00E63CD1"/>
    <w:rsid w:val="00E81623"/>
    <w:rsid w:val="00EC0CA3"/>
    <w:rsid w:val="00EC2932"/>
    <w:rsid w:val="00EF5C91"/>
    <w:rsid w:val="00FE44F5"/>
    <w:rsid w:val="340A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05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63A"/>
    <w:pPr>
      <w:ind w:left="720"/>
      <w:contextualSpacing/>
    </w:pPr>
  </w:style>
  <w:style w:type="paragraph" w:styleId="BalloonText">
    <w:name w:val="Balloon Text"/>
    <w:basedOn w:val="Normal"/>
    <w:link w:val="BalloonTextChar"/>
    <w:uiPriority w:val="99"/>
    <w:semiHidden/>
    <w:unhideWhenUsed/>
    <w:rsid w:val="003D0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5D7"/>
    <w:rPr>
      <w:rFonts w:ascii="Segoe UI" w:hAnsi="Segoe UI" w:cs="Segoe UI"/>
      <w:sz w:val="18"/>
      <w:szCs w:val="18"/>
    </w:rPr>
  </w:style>
  <w:style w:type="character" w:customStyle="1" w:styleId="normaltextrun">
    <w:name w:val="normaltextrun"/>
    <w:basedOn w:val="DefaultParagraphFont"/>
    <w:rsid w:val="00E63CD1"/>
  </w:style>
  <w:style w:type="character" w:customStyle="1" w:styleId="apple-converted-space">
    <w:name w:val="apple-converted-space"/>
    <w:basedOn w:val="DefaultParagraphFont"/>
    <w:rsid w:val="00E63C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63A"/>
    <w:pPr>
      <w:ind w:left="720"/>
      <w:contextualSpacing/>
    </w:pPr>
  </w:style>
  <w:style w:type="paragraph" w:styleId="BalloonText">
    <w:name w:val="Balloon Text"/>
    <w:basedOn w:val="Normal"/>
    <w:link w:val="BalloonTextChar"/>
    <w:uiPriority w:val="99"/>
    <w:semiHidden/>
    <w:unhideWhenUsed/>
    <w:rsid w:val="003D0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5D7"/>
    <w:rPr>
      <w:rFonts w:ascii="Segoe UI" w:hAnsi="Segoe UI" w:cs="Segoe UI"/>
      <w:sz w:val="18"/>
      <w:szCs w:val="18"/>
    </w:rPr>
  </w:style>
  <w:style w:type="character" w:customStyle="1" w:styleId="normaltextrun">
    <w:name w:val="normaltextrun"/>
    <w:basedOn w:val="DefaultParagraphFont"/>
    <w:rsid w:val="00E63CD1"/>
  </w:style>
  <w:style w:type="character" w:customStyle="1" w:styleId="apple-converted-space">
    <w:name w:val="apple-converted-space"/>
    <w:basedOn w:val="DefaultParagraphFont"/>
    <w:rsid w:val="00E6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39523">
      <w:bodyDiv w:val="1"/>
      <w:marLeft w:val="0"/>
      <w:marRight w:val="0"/>
      <w:marTop w:val="0"/>
      <w:marBottom w:val="0"/>
      <w:divBdr>
        <w:top w:val="none" w:sz="0" w:space="0" w:color="auto"/>
        <w:left w:val="none" w:sz="0" w:space="0" w:color="auto"/>
        <w:bottom w:val="none" w:sz="0" w:space="0" w:color="auto"/>
        <w:right w:val="none" w:sz="0" w:space="0" w:color="auto"/>
      </w:divBdr>
    </w:div>
    <w:div w:id="133254885">
      <w:bodyDiv w:val="1"/>
      <w:marLeft w:val="0"/>
      <w:marRight w:val="0"/>
      <w:marTop w:val="0"/>
      <w:marBottom w:val="0"/>
      <w:divBdr>
        <w:top w:val="none" w:sz="0" w:space="0" w:color="auto"/>
        <w:left w:val="none" w:sz="0" w:space="0" w:color="auto"/>
        <w:bottom w:val="none" w:sz="0" w:space="0" w:color="auto"/>
        <w:right w:val="none" w:sz="0" w:space="0" w:color="auto"/>
      </w:divBdr>
    </w:div>
    <w:div w:id="135027017">
      <w:bodyDiv w:val="1"/>
      <w:marLeft w:val="0"/>
      <w:marRight w:val="0"/>
      <w:marTop w:val="0"/>
      <w:marBottom w:val="0"/>
      <w:divBdr>
        <w:top w:val="none" w:sz="0" w:space="0" w:color="auto"/>
        <w:left w:val="none" w:sz="0" w:space="0" w:color="auto"/>
        <w:bottom w:val="none" w:sz="0" w:space="0" w:color="auto"/>
        <w:right w:val="none" w:sz="0" w:space="0" w:color="auto"/>
      </w:divBdr>
    </w:div>
    <w:div w:id="315888614">
      <w:bodyDiv w:val="1"/>
      <w:marLeft w:val="0"/>
      <w:marRight w:val="0"/>
      <w:marTop w:val="0"/>
      <w:marBottom w:val="0"/>
      <w:divBdr>
        <w:top w:val="none" w:sz="0" w:space="0" w:color="auto"/>
        <w:left w:val="none" w:sz="0" w:space="0" w:color="auto"/>
        <w:bottom w:val="none" w:sz="0" w:space="0" w:color="auto"/>
        <w:right w:val="none" w:sz="0" w:space="0" w:color="auto"/>
      </w:divBdr>
    </w:div>
    <w:div w:id="383604135">
      <w:bodyDiv w:val="1"/>
      <w:marLeft w:val="0"/>
      <w:marRight w:val="0"/>
      <w:marTop w:val="0"/>
      <w:marBottom w:val="0"/>
      <w:divBdr>
        <w:top w:val="none" w:sz="0" w:space="0" w:color="auto"/>
        <w:left w:val="none" w:sz="0" w:space="0" w:color="auto"/>
        <w:bottom w:val="none" w:sz="0" w:space="0" w:color="auto"/>
        <w:right w:val="none" w:sz="0" w:space="0" w:color="auto"/>
      </w:divBdr>
    </w:div>
    <w:div w:id="530459710">
      <w:bodyDiv w:val="1"/>
      <w:marLeft w:val="0"/>
      <w:marRight w:val="0"/>
      <w:marTop w:val="0"/>
      <w:marBottom w:val="0"/>
      <w:divBdr>
        <w:top w:val="none" w:sz="0" w:space="0" w:color="auto"/>
        <w:left w:val="none" w:sz="0" w:space="0" w:color="auto"/>
        <w:bottom w:val="none" w:sz="0" w:space="0" w:color="auto"/>
        <w:right w:val="none" w:sz="0" w:space="0" w:color="auto"/>
      </w:divBdr>
    </w:div>
    <w:div w:id="788933868">
      <w:bodyDiv w:val="1"/>
      <w:marLeft w:val="0"/>
      <w:marRight w:val="0"/>
      <w:marTop w:val="0"/>
      <w:marBottom w:val="0"/>
      <w:divBdr>
        <w:top w:val="none" w:sz="0" w:space="0" w:color="auto"/>
        <w:left w:val="none" w:sz="0" w:space="0" w:color="auto"/>
        <w:bottom w:val="none" w:sz="0" w:space="0" w:color="auto"/>
        <w:right w:val="none" w:sz="0" w:space="0" w:color="auto"/>
      </w:divBdr>
    </w:div>
    <w:div w:id="931352187">
      <w:bodyDiv w:val="1"/>
      <w:marLeft w:val="0"/>
      <w:marRight w:val="0"/>
      <w:marTop w:val="0"/>
      <w:marBottom w:val="0"/>
      <w:divBdr>
        <w:top w:val="none" w:sz="0" w:space="0" w:color="auto"/>
        <w:left w:val="none" w:sz="0" w:space="0" w:color="auto"/>
        <w:bottom w:val="none" w:sz="0" w:space="0" w:color="auto"/>
        <w:right w:val="none" w:sz="0" w:space="0" w:color="auto"/>
      </w:divBdr>
    </w:div>
    <w:div w:id="1201628210">
      <w:bodyDiv w:val="1"/>
      <w:marLeft w:val="0"/>
      <w:marRight w:val="0"/>
      <w:marTop w:val="0"/>
      <w:marBottom w:val="0"/>
      <w:divBdr>
        <w:top w:val="none" w:sz="0" w:space="0" w:color="auto"/>
        <w:left w:val="none" w:sz="0" w:space="0" w:color="auto"/>
        <w:bottom w:val="none" w:sz="0" w:space="0" w:color="auto"/>
        <w:right w:val="none" w:sz="0" w:space="0" w:color="auto"/>
      </w:divBdr>
    </w:div>
    <w:div w:id="1211771125">
      <w:bodyDiv w:val="1"/>
      <w:marLeft w:val="0"/>
      <w:marRight w:val="0"/>
      <w:marTop w:val="0"/>
      <w:marBottom w:val="0"/>
      <w:divBdr>
        <w:top w:val="none" w:sz="0" w:space="0" w:color="auto"/>
        <w:left w:val="none" w:sz="0" w:space="0" w:color="auto"/>
        <w:bottom w:val="none" w:sz="0" w:space="0" w:color="auto"/>
        <w:right w:val="none" w:sz="0" w:space="0" w:color="auto"/>
      </w:divBdr>
    </w:div>
    <w:div w:id="1214853426">
      <w:bodyDiv w:val="1"/>
      <w:marLeft w:val="0"/>
      <w:marRight w:val="0"/>
      <w:marTop w:val="0"/>
      <w:marBottom w:val="0"/>
      <w:divBdr>
        <w:top w:val="none" w:sz="0" w:space="0" w:color="auto"/>
        <w:left w:val="none" w:sz="0" w:space="0" w:color="auto"/>
        <w:bottom w:val="none" w:sz="0" w:space="0" w:color="auto"/>
        <w:right w:val="none" w:sz="0" w:space="0" w:color="auto"/>
      </w:divBdr>
    </w:div>
    <w:div w:id="1316497850">
      <w:bodyDiv w:val="1"/>
      <w:marLeft w:val="0"/>
      <w:marRight w:val="0"/>
      <w:marTop w:val="0"/>
      <w:marBottom w:val="0"/>
      <w:divBdr>
        <w:top w:val="none" w:sz="0" w:space="0" w:color="auto"/>
        <w:left w:val="none" w:sz="0" w:space="0" w:color="auto"/>
        <w:bottom w:val="none" w:sz="0" w:space="0" w:color="auto"/>
        <w:right w:val="none" w:sz="0" w:space="0" w:color="auto"/>
      </w:divBdr>
    </w:div>
    <w:div w:id="1519999768">
      <w:bodyDiv w:val="1"/>
      <w:marLeft w:val="0"/>
      <w:marRight w:val="0"/>
      <w:marTop w:val="0"/>
      <w:marBottom w:val="0"/>
      <w:divBdr>
        <w:top w:val="none" w:sz="0" w:space="0" w:color="auto"/>
        <w:left w:val="none" w:sz="0" w:space="0" w:color="auto"/>
        <w:bottom w:val="none" w:sz="0" w:space="0" w:color="auto"/>
        <w:right w:val="none" w:sz="0" w:space="0" w:color="auto"/>
      </w:divBdr>
    </w:div>
    <w:div w:id="1895464786">
      <w:bodyDiv w:val="1"/>
      <w:marLeft w:val="0"/>
      <w:marRight w:val="0"/>
      <w:marTop w:val="0"/>
      <w:marBottom w:val="0"/>
      <w:divBdr>
        <w:top w:val="none" w:sz="0" w:space="0" w:color="auto"/>
        <w:left w:val="none" w:sz="0" w:space="0" w:color="auto"/>
        <w:bottom w:val="none" w:sz="0" w:space="0" w:color="auto"/>
        <w:right w:val="none" w:sz="0" w:space="0" w:color="auto"/>
      </w:divBdr>
    </w:div>
    <w:div w:id="1929922540">
      <w:bodyDiv w:val="1"/>
      <w:marLeft w:val="0"/>
      <w:marRight w:val="0"/>
      <w:marTop w:val="0"/>
      <w:marBottom w:val="0"/>
      <w:divBdr>
        <w:top w:val="none" w:sz="0" w:space="0" w:color="auto"/>
        <w:left w:val="none" w:sz="0" w:space="0" w:color="auto"/>
        <w:bottom w:val="none" w:sz="0" w:space="0" w:color="auto"/>
        <w:right w:val="none" w:sz="0" w:space="0" w:color="auto"/>
      </w:divBdr>
    </w:div>
    <w:div w:id="1939603547">
      <w:bodyDiv w:val="1"/>
      <w:marLeft w:val="0"/>
      <w:marRight w:val="0"/>
      <w:marTop w:val="0"/>
      <w:marBottom w:val="0"/>
      <w:divBdr>
        <w:top w:val="none" w:sz="0" w:space="0" w:color="auto"/>
        <w:left w:val="none" w:sz="0" w:space="0" w:color="auto"/>
        <w:bottom w:val="none" w:sz="0" w:space="0" w:color="auto"/>
        <w:right w:val="none" w:sz="0" w:space="0" w:color="auto"/>
      </w:divBdr>
    </w:div>
    <w:div w:id="2024545996">
      <w:bodyDiv w:val="1"/>
      <w:marLeft w:val="0"/>
      <w:marRight w:val="0"/>
      <w:marTop w:val="0"/>
      <w:marBottom w:val="0"/>
      <w:divBdr>
        <w:top w:val="none" w:sz="0" w:space="0" w:color="auto"/>
        <w:left w:val="none" w:sz="0" w:space="0" w:color="auto"/>
        <w:bottom w:val="none" w:sz="0" w:space="0" w:color="auto"/>
        <w:right w:val="none" w:sz="0" w:space="0" w:color="auto"/>
      </w:divBdr>
    </w:div>
    <w:div w:id="2035114496">
      <w:bodyDiv w:val="1"/>
      <w:marLeft w:val="0"/>
      <w:marRight w:val="0"/>
      <w:marTop w:val="0"/>
      <w:marBottom w:val="0"/>
      <w:divBdr>
        <w:top w:val="none" w:sz="0" w:space="0" w:color="auto"/>
        <w:left w:val="none" w:sz="0" w:space="0" w:color="auto"/>
        <w:bottom w:val="none" w:sz="0" w:space="0" w:color="auto"/>
        <w:right w:val="none" w:sz="0" w:space="0" w:color="auto"/>
      </w:divBdr>
    </w:div>
    <w:div w:id="2108579624">
      <w:bodyDiv w:val="1"/>
      <w:marLeft w:val="0"/>
      <w:marRight w:val="0"/>
      <w:marTop w:val="0"/>
      <w:marBottom w:val="0"/>
      <w:divBdr>
        <w:top w:val="none" w:sz="0" w:space="0" w:color="auto"/>
        <w:left w:val="none" w:sz="0" w:space="0" w:color="auto"/>
        <w:bottom w:val="none" w:sz="0" w:space="0" w:color="auto"/>
        <w:right w:val="none" w:sz="0" w:space="0" w:color="auto"/>
      </w:divBdr>
    </w:div>
    <w:div w:id="21420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83B6138002744BBC60609413992FC4" ma:contentTypeVersion="2" ma:contentTypeDescription="Create a new document." ma:contentTypeScope="" ma:versionID="f36a833357c4726a6c0b2a3730b7c22b">
  <xsd:schema xmlns:xsd="http://www.w3.org/2001/XMLSchema" xmlns:xs="http://www.w3.org/2001/XMLSchema" xmlns:p="http://schemas.microsoft.com/office/2006/metadata/properties" xmlns:ns2="3662431f-9fc5-47f9-a1fe-68a65dac911c" targetNamespace="http://schemas.microsoft.com/office/2006/metadata/properties" ma:root="true" ma:fieldsID="59c85dad6da54cf4c99e724ffc6dd587" ns2:_="">
    <xsd:import namespace="3662431f-9fc5-47f9-a1fe-68a65dac91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431f-9fc5-47f9-a1fe-68a65dac91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18FDA-5E0F-45DD-8CDF-F1AC1A150D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DC4AD3-DC25-47E3-A981-DB67A94B6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431f-9fc5-47f9-a1fe-68a65dac9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0C669-A3C9-4BFA-BE76-713983A4A8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4078</Characters>
  <Application>Microsoft Macintosh Word</Application>
  <DocSecurity>0</DocSecurity>
  <Lines>33</Lines>
  <Paragraphs>9</Paragraphs>
  <ScaleCrop>false</ScaleCrop>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Eakins</dc:creator>
  <cp:keywords/>
  <dc:description/>
  <cp:lastModifiedBy>Heather Eakins</cp:lastModifiedBy>
  <cp:revision>2</cp:revision>
  <cp:lastPrinted>2016-03-21T19:30:00Z</cp:lastPrinted>
  <dcterms:created xsi:type="dcterms:W3CDTF">2016-08-07T17:10:00Z</dcterms:created>
  <dcterms:modified xsi:type="dcterms:W3CDTF">2016-08-07T17:10:00Z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0x0101005283B6138002744BBC60609413992FC4</vt:lpwstr>
  </property>
</Properties>
</file>