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FC" w:rsidRDefault="007907F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0333"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26"/>
        <w:gridCol w:w="6481"/>
        <w:gridCol w:w="1926"/>
      </w:tblGrid>
      <w:tr w:rsidR="007907FC">
        <w:trPr>
          <w:trHeight w:val="980"/>
        </w:trPr>
        <w:tc>
          <w:tcPr>
            <w:tcW w:w="1926" w:type="dxa"/>
            <w:tcBorders>
              <w:top w:val="nil"/>
              <w:left w:val="nil"/>
              <w:bottom w:val="nil"/>
              <w:right w:val="nil"/>
            </w:tcBorders>
            <w:shd w:val="clear" w:color="auto" w:fill="auto"/>
            <w:tcMar>
              <w:top w:w="80" w:type="dxa"/>
              <w:left w:w="80" w:type="dxa"/>
              <w:bottom w:w="80" w:type="dxa"/>
              <w:right w:w="80" w:type="dxa"/>
            </w:tcMar>
          </w:tcPr>
          <w:p w:rsidR="007907FC" w:rsidRDefault="007907FC">
            <w:pPr>
              <w:pStyle w:val="Heading2"/>
              <w:rPr>
                <w:rFonts w:ascii="Arial" w:eastAsia="Arial" w:hAnsi="Arial" w:cs="Arial"/>
                <w:b w:val="0"/>
                <w:sz w:val="18"/>
                <w:szCs w:val="18"/>
              </w:rPr>
            </w:pPr>
          </w:p>
          <w:p w:rsidR="007907FC" w:rsidRDefault="007907FC">
            <w:pPr>
              <w:pStyle w:val="Heading2"/>
              <w:rPr>
                <w:rFonts w:ascii="Arial" w:eastAsia="Arial" w:hAnsi="Arial" w:cs="Arial"/>
                <w:b w:val="0"/>
                <w:sz w:val="18"/>
                <w:szCs w:val="18"/>
              </w:rPr>
            </w:pPr>
          </w:p>
          <w:p w:rsidR="007907FC" w:rsidRDefault="007907FC">
            <w:pPr>
              <w:rPr>
                <w:sz w:val="18"/>
                <w:szCs w:val="18"/>
              </w:rPr>
            </w:pPr>
          </w:p>
          <w:p w:rsidR="007907FC" w:rsidRDefault="007907FC">
            <w:pPr>
              <w:pStyle w:val="Heading2"/>
              <w:rPr>
                <w:rFonts w:ascii="Arial" w:eastAsia="Arial" w:hAnsi="Arial" w:cs="Arial"/>
                <w:b w:val="0"/>
                <w:sz w:val="18"/>
                <w:szCs w:val="18"/>
              </w:rPr>
            </w:pPr>
          </w:p>
          <w:p w:rsidR="007907FC" w:rsidRDefault="00C90BD9">
            <w:pPr>
              <w:pStyle w:val="Heading2"/>
              <w:jc w:val="center"/>
            </w:pPr>
            <w:r>
              <w:t>Douglas A. Ducey</w:t>
            </w:r>
          </w:p>
          <w:p w:rsidR="007907FC" w:rsidRDefault="00C90BD9">
            <w:pPr>
              <w:tabs>
                <w:tab w:val="left" w:pos="252"/>
              </w:tabs>
              <w:jc w:val="center"/>
            </w:pPr>
            <w:r>
              <w:rPr>
                <w:b/>
                <w:sz w:val="18"/>
                <w:szCs w:val="18"/>
              </w:rPr>
              <w:t>Governor</w:t>
            </w:r>
          </w:p>
        </w:tc>
        <w:tc>
          <w:tcPr>
            <w:tcW w:w="6481" w:type="dxa"/>
            <w:tcBorders>
              <w:top w:val="nil"/>
              <w:left w:val="nil"/>
              <w:bottom w:val="nil"/>
              <w:right w:val="nil"/>
            </w:tcBorders>
            <w:shd w:val="clear" w:color="auto" w:fill="auto"/>
            <w:tcMar>
              <w:top w:w="80" w:type="dxa"/>
              <w:left w:w="80" w:type="dxa"/>
              <w:bottom w:w="80" w:type="dxa"/>
              <w:right w:w="80" w:type="dxa"/>
            </w:tcMar>
          </w:tcPr>
          <w:p w:rsidR="007907FC" w:rsidRDefault="00C90BD9">
            <w:pPr>
              <w:jc w:val="center"/>
            </w:pPr>
            <w:r>
              <w:rPr>
                <w:rFonts w:ascii="Arial Narrow" w:eastAsia="Arial Narrow" w:hAnsi="Arial Narrow" w:cs="Arial Narrow"/>
                <w:noProof/>
              </w:rPr>
              <w:drawing>
                <wp:inline distT="0" distB="0" distL="0" distR="0" wp14:anchorId="3DBDBFE4" wp14:editId="33775DB4">
                  <wp:extent cx="837991" cy="8209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7991" cy="820903"/>
                          </a:xfrm>
                          <a:prstGeom prst="rect">
                            <a:avLst/>
                          </a:prstGeom>
                          <a:ln/>
                        </pic:spPr>
                      </pic:pic>
                    </a:graphicData>
                  </a:graphic>
                </wp:inline>
              </w:drawing>
            </w:r>
          </w:p>
        </w:tc>
        <w:tc>
          <w:tcPr>
            <w:tcW w:w="1926" w:type="dxa"/>
            <w:tcBorders>
              <w:top w:val="nil"/>
              <w:left w:val="nil"/>
              <w:bottom w:val="nil"/>
              <w:right w:val="nil"/>
            </w:tcBorders>
            <w:shd w:val="clear" w:color="auto" w:fill="auto"/>
            <w:tcMar>
              <w:top w:w="80" w:type="dxa"/>
              <w:left w:w="80" w:type="dxa"/>
              <w:bottom w:w="80" w:type="dxa"/>
              <w:right w:w="80" w:type="dxa"/>
            </w:tcMar>
          </w:tcPr>
          <w:p w:rsidR="007907FC" w:rsidRDefault="007907FC">
            <w:pPr>
              <w:pStyle w:val="Heading2"/>
              <w:rPr>
                <w:rFonts w:ascii="Arial" w:eastAsia="Arial" w:hAnsi="Arial" w:cs="Arial"/>
                <w:b w:val="0"/>
                <w:sz w:val="18"/>
                <w:szCs w:val="18"/>
              </w:rPr>
            </w:pPr>
          </w:p>
          <w:p w:rsidR="007907FC" w:rsidRDefault="007907FC">
            <w:pPr>
              <w:pStyle w:val="Heading2"/>
              <w:rPr>
                <w:rFonts w:ascii="Arial" w:eastAsia="Arial" w:hAnsi="Arial" w:cs="Arial"/>
                <w:b w:val="0"/>
                <w:sz w:val="18"/>
                <w:szCs w:val="18"/>
              </w:rPr>
            </w:pPr>
          </w:p>
          <w:p w:rsidR="007907FC" w:rsidRDefault="007907FC">
            <w:pPr>
              <w:rPr>
                <w:sz w:val="18"/>
                <w:szCs w:val="18"/>
              </w:rPr>
            </w:pPr>
          </w:p>
          <w:p w:rsidR="007907FC" w:rsidRDefault="007907FC">
            <w:pPr>
              <w:rPr>
                <w:sz w:val="18"/>
                <w:szCs w:val="18"/>
              </w:rPr>
            </w:pPr>
          </w:p>
          <w:p w:rsidR="007907FC" w:rsidRDefault="00C90BD9">
            <w:pPr>
              <w:tabs>
                <w:tab w:val="left" w:pos="702"/>
              </w:tabs>
              <w:jc w:val="center"/>
              <w:rPr>
                <w:b/>
                <w:sz w:val="20"/>
                <w:szCs w:val="20"/>
              </w:rPr>
            </w:pPr>
            <w:r>
              <w:rPr>
                <w:b/>
                <w:sz w:val="20"/>
                <w:szCs w:val="20"/>
              </w:rPr>
              <w:t>Andy Tobin</w:t>
            </w:r>
          </w:p>
          <w:p w:rsidR="007907FC" w:rsidRDefault="00C90BD9">
            <w:pPr>
              <w:tabs>
                <w:tab w:val="left" w:pos="702"/>
              </w:tabs>
              <w:jc w:val="center"/>
            </w:pPr>
            <w:r>
              <w:rPr>
                <w:b/>
                <w:sz w:val="18"/>
                <w:szCs w:val="18"/>
              </w:rPr>
              <w:t>Director</w:t>
            </w:r>
          </w:p>
        </w:tc>
      </w:tr>
      <w:tr w:rsidR="007907FC">
        <w:trPr>
          <w:trHeight w:val="1280"/>
        </w:trPr>
        <w:tc>
          <w:tcPr>
            <w:tcW w:w="1926" w:type="dxa"/>
            <w:tcBorders>
              <w:top w:val="nil"/>
              <w:left w:val="nil"/>
              <w:bottom w:val="nil"/>
              <w:right w:val="nil"/>
            </w:tcBorders>
            <w:shd w:val="clear" w:color="auto" w:fill="auto"/>
            <w:tcMar>
              <w:top w:w="80" w:type="dxa"/>
              <w:left w:w="80" w:type="dxa"/>
              <w:bottom w:w="80" w:type="dxa"/>
              <w:right w:w="80" w:type="dxa"/>
            </w:tcMar>
          </w:tcPr>
          <w:p w:rsidR="007907FC" w:rsidRDefault="007907FC"/>
        </w:tc>
        <w:tc>
          <w:tcPr>
            <w:tcW w:w="6481" w:type="dxa"/>
            <w:tcBorders>
              <w:top w:val="nil"/>
              <w:left w:val="nil"/>
              <w:bottom w:val="nil"/>
              <w:right w:val="nil"/>
            </w:tcBorders>
            <w:shd w:val="clear" w:color="auto" w:fill="auto"/>
            <w:tcMar>
              <w:top w:w="80" w:type="dxa"/>
              <w:left w:w="80" w:type="dxa"/>
              <w:bottom w:w="80" w:type="dxa"/>
              <w:right w:w="80" w:type="dxa"/>
            </w:tcMar>
          </w:tcPr>
          <w:p w:rsidR="007907FC" w:rsidRDefault="00C90BD9">
            <w:pPr>
              <w:pStyle w:val="Heading4"/>
              <w:spacing w:line="360" w:lineRule="auto"/>
              <w:rPr>
                <w:rFonts w:ascii="Arial" w:eastAsia="Arial" w:hAnsi="Arial" w:cs="Arial"/>
                <w:i w:val="0"/>
                <w:sz w:val="24"/>
                <w:szCs w:val="24"/>
              </w:rPr>
            </w:pPr>
            <w:r>
              <w:rPr>
                <w:rFonts w:ascii="Arial" w:eastAsia="Arial" w:hAnsi="Arial" w:cs="Arial"/>
                <w:i w:val="0"/>
                <w:sz w:val="24"/>
                <w:szCs w:val="24"/>
              </w:rPr>
              <w:t>ARIZONA DEPARTMENT OF ADMINISTRATION</w:t>
            </w:r>
          </w:p>
          <w:p w:rsidR="007907FC" w:rsidRDefault="00C90BD9">
            <w:pPr>
              <w:spacing w:line="360" w:lineRule="auto"/>
              <w:jc w:val="center"/>
              <w:rPr>
                <w:rFonts w:ascii="Arial" w:eastAsia="Arial" w:hAnsi="Arial" w:cs="Arial"/>
                <w:sz w:val="20"/>
                <w:szCs w:val="20"/>
              </w:rPr>
            </w:pPr>
            <w:r>
              <w:rPr>
                <w:rFonts w:ascii="Arial" w:eastAsia="Arial" w:hAnsi="Arial" w:cs="Arial"/>
                <w:sz w:val="20"/>
                <w:szCs w:val="20"/>
              </w:rPr>
              <w:t>STATE PROCUREMENT OFFICE</w:t>
            </w:r>
          </w:p>
          <w:p w:rsidR="007907FC" w:rsidRDefault="00C90BD9">
            <w:pPr>
              <w:jc w:val="center"/>
              <w:rPr>
                <w:rFonts w:ascii="Arial" w:eastAsia="Arial" w:hAnsi="Arial" w:cs="Arial"/>
                <w:sz w:val="16"/>
                <w:szCs w:val="16"/>
              </w:rPr>
            </w:pPr>
            <w:r>
              <w:rPr>
                <w:rFonts w:ascii="Arial" w:eastAsia="Arial" w:hAnsi="Arial" w:cs="Arial"/>
                <w:sz w:val="16"/>
                <w:szCs w:val="16"/>
              </w:rPr>
              <w:t xml:space="preserve">100 NORTH FIFTEENTH AVENUE  </w:t>
            </w:r>
            <w:r>
              <w:rPr>
                <w:rFonts w:ascii="Noto Sans Symbols" w:eastAsia="Noto Sans Symbols" w:hAnsi="Noto Sans Symbols" w:cs="Noto Sans Symbols"/>
                <w:sz w:val="16"/>
                <w:szCs w:val="16"/>
              </w:rPr>
              <w:t>•</w:t>
            </w:r>
            <w:r>
              <w:rPr>
                <w:rFonts w:ascii="Arial" w:eastAsia="Arial" w:hAnsi="Arial" w:cs="Arial"/>
                <w:sz w:val="16"/>
                <w:szCs w:val="16"/>
              </w:rPr>
              <w:t xml:space="preserve"> SUITE </w:t>
            </w:r>
            <w:r w:rsidR="00305965">
              <w:rPr>
                <w:rFonts w:ascii="Arial" w:eastAsia="Arial" w:hAnsi="Arial" w:cs="Arial"/>
                <w:sz w:val="16"/>
                <w:szCs w:val="16"/>
              </w:rPr>
              <w:t>305</w:t>
            </w:r>
          </w:p>
          <w:p w:rsidR="007907FC" w:rsidRDefault="00C90BD9">
            <w:pPr>
              <w:spacing w:line="360" w:lineRule="auto"/>
              <w:jc w:val="center"/>
              <w:rPr>
                <w:rFonts w:ascii="Arial" w:eastAsia="Arial" w:hAnsi="Arial" w:cs="Arial"/>
                <w:sz w:val="16"/>
                <w:szCs w:val="16"/>
              </w:rPr>
            </w:pPr>
            <w:r>
              <w:rPr>
                <w:rFonts w:ascii="Arial" w:eastAsia="Arial" w:hAnsi="Arial" w:cs="Arial"/>
                <w:sz w:val="16"/>
                <w:szCs w:val="16"/>
              </w:rPr>
              <w:t>PHOENIX, ARIZONA 85007</w:t>
            </w:r>
          </w:p>
          <w:p w:rsidR="007907FC" w:rsidRDefault="00C90BD9">
            <w:pPr>
              <w:widowControl w:val="0"/>
              <w:tabs>
                <w:tab w:val="center" w:pos="4680"/>
              </w:tabs>
              <w:jc w:val="center"/>
              <w:rPr>
                <w:rFonts w:ascii="Arial" w:eastAsia="Arial" w:hAnsi="Arial" w:cs="Arial"/>
              </w:rPr>
            </w:pPr>
            <w:r>
              <w:rPr>
                <w:rFonts w:ascii="Arial" w:eastAsia="Arial" w:hAnsi="Arial" w:cs="Arial"/>
                <w:sz w:val="16"/>
                <w:szCs w:val="16"/>
              </w:rPr>
              <w:t>(602) 542-5511 (main)     (602) 542-5508 (fax)</w:t>
            </w:r>
          </w:p>
          <w:p w:rsidR="007907FC" w:rsidRDefault="00CC1042">
            <w:pPr>
              <w:jc w:val="center"/>
            </w:pPr>
            <w:hyperlink r:id="rId10">
              <w:r w:rsidR="00C90BD9">
                <w:rPr>
                  <w:rFonts w:ascii="Arial" w:eastAsia="Arial" w:hAnsi="Arial" w:cs="Arial"/>
                  <w:color w:val="0000FF"/>
                  <w:sz w:val="16"/>
                  <w:szCs w:val="16"/>
                  <w:u w:val="single"/>
                </w:rPr>
                <w:t>http://spo.az.gov</w:t>
              </w:r>
            </w:hyperlink>
          </w:p>
        </w:tc>
        <w:tc>
          <w:tcPr>
            <w:tcW w:w="1926" w:type="dxa"/>
            <w:tcBorders>
              <w:top w:val="nil"/>
              <w:left w:val="nil"/>
              <w:bottom w:val="nil"/>
              <w:right w:val="nil"/>
            </w:tcBorders>
            <w:shd w:val="clear" w:color="auto" w:fill="auto"/>
            <w:tcMar>
              <w:top w:w="80" w:type="dxa"/>
              <w:left w:w="80" w:type="dxa"/>
              <w:bottom w:w="80" w:type="dxa"/>
              <w:right w:w="80" w:type="dxa"/>
            </w:tcMar>
          </w:tcPr>
          <w:p w:rsidR="007907FC" w:rsidRDefault="007907FC"/>
        </w:tc>
      </w:tr>
    </w:tbl>
    <w:p w:rsidR="007907FC" w:rsidRDefault="007907FC">
      <w:pPr>
        <w:jc w:val="both"/>
        <w:sectPr w:rsidR="007907FC">
          <w:headerReference w:type="default" r:id="rId11"/>
          <w:footerReference w:type="default" r:id="rId12"/>
          <w:footerReference w:type="first" r:id="rId13"/>
          <w:pgSz w:w="12240" w:h="15840"/>
          <w:pgMar w:top="270" w:right="720" w:bottom="720" w:left="720" w:header="720" w:footer="720" w:gutter="0"/>
          <w:pgNumType w:start="1"/>
          <w:cols w:space="720"/>
          <w:titlePg/>
        </w:sectPr>
      </w:pPr>
    </w:p>
    <w:p w:rsidR="007907FC" w:rsidRDefault="00C90BD9">
      <w:pPr>
        <w:jc w:val="center"/>
        <w:rPr>
          <w:rFonts w:ascii="Arial" w:eastAsia="Arial" w:hAnsi="Arial" w:cs="Arial"/>
          <w:b/>
        </w:rPr>
      </w:pPr>
      <w:r>
        <w:rPr>
          <w:rFonts w:ascii="Arial" w:eastAsia="Arial" w:hAnsi="Arial" w:cs="Arial"/>
          <w:b/>
        </w:rPr>
        <w:t>PUBLIC MEETING NOTICE</w:t>
      </w:r>
    </w:p>
    <w:p w:rsidR="007907FC" w:rsidRDefault="00C90BD9">
      <w:pPr>
        <w:jc w:val="center"/>
        <w:rPr>
          <w:rFonts w:ascii="Arial" w:eastAsia="Arial" w:hAnsi="Arial" w:cs="Arial"/>
          <w:b/>
        </w:rPr>
      </w:pPr>
      <w:r>
        <w:rPr>
          <w:rFonts w:ascii="Arial" w:eastAsia="Arial" w:hAnsi="Arial" w:cs="Arial"/>
          <w:b/>
        </w:rPr>
        <w:t>Agenda</w:t>
      </w:r>
    </w:p>
    <w:p w:rsidR="007907FC" w:rsidRDefault="007907FC">
      <w:pPr>
        <w:jc w:val="center"/>
        <w:rPr>
          <w:rFonts w:ascii="Arial" w:eastAsia="Arial" w:hAnsi="Arial" w:cs="Arial"/>
          <w:b/>
          <w:sz w:val="18"/>
          <w:szCs w:val="18"/>
        </w:rPr>
      </w:pPr>
    </w:p>
    <w:p w:rsidR="007907FC" w:rsidRDefault="00C90BD9">
      <w:pPr>
        <w:jc w:val="center"/>
        <w:rPr>
          <w:rFonts w:ascii="Arial" w:eastAsia="Arial" w:hAnsi="Arial" w:cs="Arial"/>
        </w:rPr>
      </w:pPr>
      <w:r>
        <w:rPr>
          <w:rFonts w:ascii="Arial" w:eastAsia="Arial" w:hAnsi="Arial" w:cs="Arial"/>
        </w:rPr>
        <w:t>ARIZONA SET-ASIDE COMMITTEE WILL HOLD A MEETING ON</w:t>
      </w:r>
    </w:p>
    <w:p w:rsidR="007907FC" w:rsidRDefault="007907FC">
      <w:pPr>
        <w:jc w:val="center"/>
        <w:rPr>
          <w:rFonts w:ascii="Arial" w:eastAsia="Arial" w:hAnsi="Arial" w:cs="Arial"/>
          <w:sz w:val="18"/>
          <w:szCs w:val="18"/>
        </w:rPr>
      </w:pPr>
    </w:p>
    <w:p w:rsidR="001C0BE4" w:rsidRPr="001C0BE4" w:rsidRDefault="008E73E4" w:rsidP="001C0BE4">
      <w:pPr>
        <w:jc w:val="center"/>
        <w:rPr>
          <w:rFonts w:ascii="Arial" w:eastAsia="Arial" w:hAnsi="Arial" w:cs="Arial"/>
          <w:b/>
        </w:rPr>
      </w:pPr>
      <w:r>
        <w:rPr>
          <w:rFonts w:ascii="Arial" w:eastAsia="Arial" w:hAnsi="Arial" w:cs="Arial"/>
          <w:b/>
        </w:rPr>
        <w:t>Tuesday</w:t>
      </w:r>
      <w:r w:rsidR="001C0BE4" w:rsidRPr="001C0BE4">
        <w:rPr>
          <w:rFonts w:ascii="Arial" w:eastAsia="Arial" w:hAnsi="Arial" w:cs="Arial"/>
          <w:b/>
        </w:rPr>
        <w:t xml:space="preserve">, </w:t>
      </w:r>
      <w:r>
        <w:rPr>
          <w:rFonts w:ascii="Arial" w:eastAsia="Arial" w:hAnsi="Arial" w:cs="Arial"/>
          <w:b/>
        </w:rPr>
        <w:t>April</w:t>
      </w:r>
      <w:r w:rsidR="001C0BE4" w:rsidRPr="001C0BE4">
        <w:rPr>
          <w:rFonts w:ascii="Arial" w:eastAsia="Arial" w:hAnsi="Arial" w:cs="Arial"/>
          <w:b/>
        </w:rPr>
        <w:t xml:space="preserve"> </w:t>
      </w:r>
      <w:r>
        <w:rPr>
          <w:rFonts w:ascii="Arial" w:eastAsia="Arial" w:hAnsi="Arial" w:cs="Arial"/>
          <w:b/>
        </w:rPr>
        <w:t>5th</w:t>
      </w:r>
      <w:r w:rsidR="001C0BE4" w:rsidRPr="001C0BE4">
        <w:rPr>
          <w:rFonts w:ascii="Arial" w:eastAsia="Arial" w:hAnsi="Arial" w:cs="Arial"/>
          <w:b/>
        </w:rPr>
        <w:t>, 2022 1:30pm-3:30pm</w:t>
      </w:r>
    </w:p>
    <w:p w:rsidR="001C0BE4" w:rsidRDefault="001C0BE4" w:rsidP="001C0BE4">
      <w:pPr>
        <w:jc w:val="center"/>
        <w:rPr>
          <w:rFonts w:ascii="Arial" w:eastAsia="Arial" w:hAnsi="Arial" w:cs="Arial"/>
          <w:b/>
        </w:rPr>
      </w:pPr>
      <w:r w:rsidRPr="001C0BE4">
        <w:rPr>
          <w:rFonts w:ascii="Arial" w:eastAsia="Arial" w:hAnsi="Arial" w:cs="Arial"/>
          <w:b/>
        </w:rPr>
        <w:t>VIA GOOGLE MEET</w:t>
      </w:r>
    </w:p>
    <w:p w:rsidR="008E73E4" w:rsidRPr="008E73E4" w:rsidRDefault="00CC1042" w:rsidP="008E73E4">
      <w:pPr>
        <w:jc w:val="center"/>
        <w:rPr>
          <w:rFonts w:ascii="Arial" w:eastAsia="Arial" w:hAnsi="Arial" w:cs="Arial"/>
          <w:b/>
        </w:rPr>
      </w:pPr>
      <w:hyperlink r:id="rId14" w:history="1">
        <w:r w:rsidR="008E73E4" w:rsidRPr="008E73E4">
          <w:rPr>
            <w:rStyle w:val="Hyperlink"/>
            <w:rFonts w:ascii="Arial" w:eastAsia="Arial" w:hAnsi="Arial" w:cs="Arial"/>
            <w:b/>
          </w:rPr>
          <w:t>https://meet.google.com/ruh-vphz-rmw</w:t>
        </w:r>
      </w:hyperlink>
    </w:p>
    <w:p w:rsidR="001C0BE4" w:rsidRPr="001C0BE4" w:rsidRDefault="001C0BE4" w:rsidP="001C0BE4">
      <w:pPr>
        <w:jc w:val="center"/>
        <w:rPr>
          <w:rFonts w:ascii="Arial" w:eastAsia="Arial" w:hAnsi="Arial" w:cs="Arial"/>
          <w:b/>
        </w:rPr>
      </w:pPr>
      <w:r w:rsidRPr="001C0BE4">
        <w:rPr>
          <w:rFonts w:ascii="Arial" w:eastAsia="Arial" w:hAnsi="Arial" w:cs="Arial"/>
          <w:b/>
        </w:rPr>
        <w:t>Teleconference Information:</w:t>
      </w:r>
    </w:p>
    <w:p w:rsidR="001C0BE4" w:rsidRPr="001C0BE4" w:rsidRDefault="001C0BE4" w:rsidP="001C0BE4">
      <w:pPr>
        <w:jc w:val="center"/>
        <w:rPr>
          <w:rFonts w:ascii="Arial" w:eastAsia="Arial" w:hAnsi="Arial" w:cs="Arial"/>
          <w:b/>
        </w:rPr>
      </w:pPr>
      <w:r w:rsidRPr="001C0BE4">
        <w:rPr>
          <w:rFonts w:ascii="Arial" w:eastAsia="Arial" w:hAnsi="Arial" w:cs="Arial"/>
          <w:b/>
        </w:rPr>
        <w:t>+1 413-728-2657</w:t>
      </w:r>
      <w:r w:rsidRPr="001C0BE4">
        <w:rPr>
          <w:rFonts w:ascii="Arial" w:eastAsia="Arial" w:hAnsi="Arial" w:cs="Arial"/>
          <w:b/>
        </w:rPr>
        <w:t>‬ PIN: 409 940</w:t>
      </w:r>
      <w:r w:rsidRPr="001C0BE4">
        <w:rPr>
          <w:rFonts w:ascii="Arial" w:eastAsia="Arial" w:hAnsi="Arial" w:cs="Arial"/>
          <w:b/>
        </w:rPr>
        <w:t>‬#</w:t>
      </w:r>
      <w:r w:rsidRPr="001C0BE4">
        <w:rPr>
          <w:rFonts w:ascii="Arial" w:eastAsia="Arial" w:hAnsi="Arial" w:cs="Arial"/>
          <w:b/>
        </w:rPr>
        <w:t>‬</w:t>
      </w:r>
      <w:r w:rsidRPr="001C0BE4">
        <w:rPr>
          <w:rFonts w:ascii="Arial" w:eastAsia="Arial" w:hAnsi="Arial" w:cs="Arial"/>
          <w:b/>
        </w:rPr>
        <w:t>‬</w:t>
      </w:r>
    </w:p>
    <w:p w:rsidR="001C0BE4" w:rsidRDefault="001C0BE4">
      <w:pPr>
        <w:jc w:val="center"/>
        <w:rPr>
          <w:rFonts w:ascii="Arial" w:eastAsia="Arial" w:hAnsi="Arial" w:cs="Arial"/>
          <w:b/>
        </w:rPr>
      </w:pPr>
    </w:p>
    <w:p w:rsidR="00400D2C" w:rsidRPr="00305965" w:rsidRDefault="004C22D3" w:rsidP="00305965">
      <w:pPr>
        <w:ind w:firstLine="720"/>
        <w:rPr>
          <w:rFonts w:ascii="Arial" w:eastAsia="Arial" w:hAnsi="Arial" w:cs="Arial"/>
          <w:b/>
          <w:sz w:val="20"/>
          <w:szCs w:val="20"/>
        </w:rPr>
      </w:pPr>
      <w:r w:rsidRPr="00305965">
        <w:rPr>
          <w:rFonts w:ascii="Arial" w:eastAsia="Arial" w:hAnsi="Arial" w:cs="Arial"/>
          <w:b/>
          <w:sz w:val="20"/>
          <w:szCs w:val="20"/>
        </w:rPr>
        <w:t xml:space="preserve">Pursuant to Arizona Revised Statutes (A.R.S.) § 38-431.03(A)(3), the Arizona Set-Aside </w:t>
      </w:r>
      <w:bookmarkStart w:id="0" w:name="_GoBack"/>
      <w:bookmarkEnd w:id="0"/>
      <w:r w:rsidR="00305965" w:rsidRPr="00305965">
        <w:rPr>
          <w:rFonts w:ascii="Arial" w:eastAsia="Arial" w:hAnsi="Arial" w:cs="Arial"/>
          <w:b/>
          <w:sz w:val="20"/>
          <w:szCs w:val="20"/>
        </w:rPr>
        <w:t>Committee</w:t>
      </w:r>
      <w:r w:rsidRPr="00305965">
        <w:rPr>
          <w:rFonts w:ascii="Arial" w:eastAsia="Arial" w:hAnsi="Arial" w:cs="Arial"/>
          <w:b/>
          <w:sz w:val="20"/>
          <w:szCs w:val="20"/>
        </w:rPr>
        <w:t xml:space="preserve"> (Committee) may vote to go into Executive Session for the purpose of obtaining legal advice from its attorney on any matter listed on the agenda. Any such Executive Session will not be open to the public.</w:t>
      </w:r>
    </w:p>
    <w:p w:rsidR="001C0BE4" w:rsidRDefault="001C0BE4">
      <w:pPr>
        <w:jc w:val="center"/>
        <w:rPr>
          <w:rFonts w:ascii="Arial" w:eastAsia="Arial" w:hAnsi="Arial" w:cs="Arial"/>
          <w:b/>
        </w:rPr>
      </w:pPr>
    </w:p>
    <w:p w:rsidR="007907FC" w:rsidRDefault="00C90BD9">
      <w:pPr>
        <w:tabs>
          <w:tab w:val="left" w:pos="540"/>
        </w:tabs>
        <w:rPr>
          <w:rFonts w:ascii="Quattrocento Sans" w:eastAsia="Quattrocento Sans" w:hAnsi="Quattrocento Sans" w:cs="Quattrocento Sans"/>
          <w:sz w:val="27"/>
          <w:szCs w:val="27"/>
        </w:rPr>
      </w:pPr>
      <w:r>
        <w:rPr>
          <w:rFonts w:ascii="Arial" w:eastAsia="Arial" w:hAnsi="Arial" w:cs="Arial"/>
        </w:rPr>
        <w:tab/>
        <w:t>____________________________________________________________________</w:t>
      </w:r>
    </w:p>
    <w:p w:rsidR="007907FC" w:rsidRDefault="00C90BD9">
      <w:pPr>
        <w:tabs>
          <w:tab w:val="left" w:pos="1530"/>
        </w:tabs>
        <w:jc w:val="center"/>
      </w:pPr>
      <w:r>
        <w:rPr>
          <w:rFonts w:ascii="Arial" w:eastAsia="Arial" w:hAnsi="Arial" w:cs="Arial"/>
          <w:b/>
        </w:rPr>
        <w:t>AGENDA</w:t>
      </w:r>
      <w:r>
        <w:rPr>
          <w:rFonts w:ascii="Quattrocento Sans" w:eastAsia="Quattrocento Sans" w:hAnsi="Quattrocento Sans" w:cs="Quattrocento Sans"/>
          <w:sz w:val="20"/>
          <w:szCs w:val="20"/>
        </w:rPr>
        <w:br/>
        <w:t> </w:t>
      </w:r>
    </w:p>
    <w:p w:rsidR="007907FC" w:rsidRDefault="00C90BD9">
      <w:pPr>
        <w:numPr>
          <w:ilvl w:val="0"/>
          <w:numId w:val="1"/>
        </w:numPr>
        <w:spacing w:after="3" w:line="253" w:lineRule="auto"/>
        <w:ind w:hanging="788"/>
      </w:pPr>
      <w:r>
        <w:rPr>
          <w:b/>
        </w:rPr>
        <w:t xml:space="preserve">CALL TO ORDER </w:t>
      </w:r>
      <w:r>
        <w:rPr>
          <w:b/>
        </w:rPr>
        <w:br/>
      </w:r>
    </w:p>
    <w:p w:rsidR="00813A16" w:rsidRDefault="00813A16" w:rsidP="00813A16">
      <w:pPr>
        <w:spacing w:after="3" w:line="253" w:lineRule="auto"/>
        <w:ind w:left="949"/>
      </w:pPr>
    </w:p>
    <w:p w:rsidR="007907FC" w:rsidRDefault="00C90BD9">
      <w:pPr>
        <w:numPr>
          <w:ilvl w:val="0"/>
          <w:numId w:val="1"/>
        </w:numPr>
        <w:spacing w:after="3" w:line="253" w:lineRule="auto"/>
        <w:ind w:hanging="788"/>
      </w:pPr>
      <w:r>
        <w:rPr>
          <w:b/>
        </w:rPr>
        <w:t>ROLL CALL</w:t>
      </w:r>
    </w:p>
    <w:p w:rsidR="007907FC" w:rsidRDefault="007907FC">
      <w:pPr>
        <w:spacing w:after="3" w:line="253" w:lineRule="auto"/>
        <w:ind w:left="1493"/>
      </w:pPr>
    </w:p>
    <w:p w:rsidR="007907FC" w:rsidRDefault="00DB5E41">
      <w:pPr>
        <w:spacing w:after="3" w:line="253" w:lineRule="auto"/>
        <w:ind w:left="2213" w:hanging="1493"/>
      </w:pPr>
      <w:r>
        <w:t>Yanneth Montes</w:t>
      </w:r>
      <w:r w:rsidR="00C90BD9">
        <w:t xml:space="preserve"> – </w:t>
      </w:r>
      <w:r>
        <w:t>Co-</w:t>
      </w:r>
      <w:r w:rsidR="00C90BD9">
        <w:t xml:space="preserve">Chair, State Procurement Office </w:t>
      </w:r>
    </w:p>
    <w:p w:rsidR="00DB5E41" w:rsidRDefault="00DB5E41">
      <w:pPr>
        <w:spacing w:after="3" w:line="253" w:lineRule="auto"/>
        <w:ind w:left="2213" w:hanging="1493"/>
        <w:rPr>
          <w:i/>
        </w:rPr>
      </w:pPr>
      <w:r>
        <w:t>Ken Sanchez – Co-Chair, State Procurement Office</w:t>
      </w:r>
    </w:p>
    <w:p w:rsidR="007907FC" w:rsidRDefault="00C90BD9">
      <w:pPr>
        <w:spacing w:after="3" w:line="253" w:lineRule="auto"/>
        <w:ind w:left="2213" w:hanging="1493"/>
        <w:rPr>
          <w:i/>
        </w:rPr>
      </w:pPr>
      <w:r>
        <w:t xml:space="preserve">Greg Natvig – Beacon Group, Inc. </w:t>
      </w:r>
    </w:p>
    <w:p w:rsidR="007907FC" w:rsidRDefault="00C90BD9">
      <w:pPr>
        <w:spacing w:after="3" w:line="253" w:lineRule="auto"/>
        <w:ind w:left="2213" w:hanging="1493"/>
        <w:rPr>
          <w:i/>
        </w:rPr>
      </w:pPr>
      <w:r>
        <w:t xml:space="preserve">David Steinmetz – Arizona Industries for the Blind </w:t>
      </w:r>
    </w:p>
    <w:p w:rsidR="007907FC" w:rsidRDefault="00C90BD9">
      <w:pPr>
        <w:spacing w:after="3" w:line="253" w:lineRule="auto"/>
        <w:ind w:left="2213" w:hanging="1493"/>
        <w:rPr>
          <w:i/>
        </w:rPr>
      </w:pPr>
      <w:r>
        <w:t xml:space="preserve">Chris Gustafson – Arizona State Retirement System </w:t>
      </w:r>
    </w:p>
    <w:p w:rsidR="007907FC" w:rsidRDefault="00C90BD9">
      <w:pPr>
        <w:spacing w:after="3" w:line="253" w:lineRule="auto"/>
        <w:ind w:left="2213" w:hanging="1493"/>
        <w:rPr>
          <w:i/>
        </w:rPr>
      </w:pPr>
      <w:r>
        <w:t xml:space="preserve">Kristen Mackey – Department of Economic Security </w:t>
      </w:r>
    </w:p>
    <w:p w:rsidR="007907FC" w:rsidRDefault="00C90BD9">
      <w:pPr>
        <w:spacing w:after="3" w:line="253" w:lineRule="auto"/>
        <w:ind w:left="2213" w:hanging="1493"/>
        <w:rPr>
          <w:i/>
        </w:rPr>
      </w:pPr>
      <w:r>
        <w:t xml:space="preserve">Valarie Erwin – Department of Transportation </w:t>
      </w:r>
      <w:r w:rsidR="009F5909">
        <w:t xml:space="preserve"> </w:t>
      </w:r>
    </w:p>
    <w:p w:rsidR="007907FC" w:rsidRDefault="00C90BD9">
      <w:pPr>
        <w:spacing w:after="3" w:line="253" w:lineRule="auto"/>
        <w:ind w:left="2213" w:hanging="1493"/>
        <w:rPr>
          <w:i/>
        </w:rPr>
      </w:pPr>
      <w:bookmarkStart w:id="1" w:name="_heading=h.gjdgxs" w:colFirst="0" w:colLast="0"/>
      <w:bookmarkEnd w:id="1"/>
      <w:r>
        <w:t xml:space="preserve">Gail Fenkell – Arizona Correctional Industries </w:t>
      </w:r>
    </w:p>
    <w:p w:rsidR="007907FC" w:rsidRDefault="00C90BD9">
      <w:pPr>
        <w:spacing w:after="3" w:line="253" w:lineRule="auto"/>
        <w:ind w:left="2213" w:hanging="1493"/>
      </w:pPr>
      <w:bookmarkStart w:id="2" w:name="_heading=h.30j0zll" w:colFirst="0" w:colLast="0"/>
      <w:bookmarkEnd w:id="2"/>
      <w:r>
        <w:t xml:space="preserve">Monica Attridge - Hozhoni Foundation, Inc. </w:t>
      </w:r>
      <w:r>
        <w:br/>
      </w:r>
    </w:p>
    <w:p w:rsidR="007907FC" w:rsidRDefault="00C90BD9">
      <w:pPr>
        <w:numPr>
          <w:ilvl w:val="0"/>
          <w:numId w:val="1"/>
        </w:numPr>
        <w:spacing w:after="3" w:line="253" w:lineRule="auto"/>
        <w:ind w:hanging="788"/>
      </w:pPr>
      <w:r>
        <w:rPr>
          <w:b/>
        </w:rPr>
        <w:t>APPROVAL OF MINUTES</w:t>
      </w:r>
    </w:p>
    <w:p w:rsidR="007907FC" w:rsidRDefault="001C0BE4" w:rsidP="00192F91">
      <w:pPr>
        <w:numPr>
          <w:ilvl w:val="1"/>
          <w:numId w:val="1"/>
        </w:numPr>
        <w:spacing w:after="3" w:line="253" w:lineRule="auto"/>
      </w:pPr>
      <w:r>
        <w:t>1.2</w:t>
      </w:r>
      <w:r w:rsidR="008E73E4">
        <w:t>6</w:t>
      </w:r>
      <w:r w:rsidR="00C90BD9">
        <w:t>.2</w:t>
      </w:r>
      <w:r w:rsidR="008E73E4">
        <w:t>2</w:t>
      </w:r>
      <w:r w:rsidR="00C90BD9">
        <w:t xml:space="preserve"> Meeting </w:t>
      </w:r>
    </w:p>
    <w:p w:rsidR="001C0BE4" w:rsidRDefault="001C0BE4" w:rsidP="00192F91">
      <w:pPr>
        <w:spacing w:after="3" w:line="253" w:lineRule="auto"/>
        <w:ind w:left="1493"/>
      </w:pPr>
    </w:p>
    <w:p w:rsidR="007907FC" w:rsidRDefault="007907FC">
      <w:pPr>
        <w:spacing w:after="3" w:line="253" w:lineRule="auto"/>
        <w:ind w:left="2813"/>
        <w:rPr>
          <w:i/>
        </w:rPr>
      </w:pPr>
    </w:p>
    <w:p w:rsidR="007907FC" w:rsidRDefault="007907FC">
      <w:pPr>
        <w:spacing w:after="3" w:line="253" w:lineRule="auto"/>
      </w:pPr>
    </w:p>
    <w:p w:rsidR="007907FC" w:rsidRDefault="00C90BD9">
      <w:pPr>
        <w:numPr>
          <w:ilvl w:val="0"/>
          <w:numId w:val="1"/>
        </w:numPr>
        <w:spacing w:after="3" w:line="253" w:lineRule="auto"/>
        <w:ind w:hanging="788"/>
      </w:pPr>
      <w:r>
        <w:rPr>
          <w:b/>
        </w:rPr>
        <w:t>CONTRACT EXTENSION, PROPOSAL, AND AMENDMENT REVIEWS:</w:t>
      </w:r>
    </w:p>
    <w:p w:rsidR="007907FC" w:rsidRDefault="007907FC">
      <w:pPr>
        <w:spacing w:after="3" w:line="253" w:lineRule="auto"/>
        <w:ind w:left="949"/>
        <w:rPr>
          <w:b/>
        </w:rPr>
      </w:pPr>
    </w:p>
    <w:p w:rsidR="007907FC" w:rsidRDefault="00C90BD9">
      <w:pPr>
        <w:spacing w:after="3" w:line="253" w:lineRule="auto"/>
        <w:ind w:left="949"/>
        <w:rPr>
          <w:i/>
        </w:rPr>
      </w:pPr>
      <w:r>
        <w:rPr>
          <w:i/>
        </w:rPr>
        <w:t xml:space="preserve">If you are a member of the public or an interested party and would like to speak on any of the below items, please send the Chair an email </w:t>
      </w:r>
      <w:r w:rsidRPr="00813A16">
        <w:rPr>
          <w:i/>
          <w:color w:val="000000" w:themeColor="text1"/>
        </w:rPr>
        <w:t>(</w:t>
      </w:r>
      <w:hyperlink r:id="rId15" w:history="1">
        <w:r w:rsidR="00813A16" w:rsidRPr="00D77BBF">
          <w:rPr>
            <w:rStyle w:val="Hyperlink"/>
            <w:i/>
          </w:rPr>
          <w:t>yanneth.montes@azdoa.gov</w:t>
        </w:r>
      </w:hyperlink>
      <w:r>
        <w:rPr>
          <w:i/>
        </w:rPr>
        <w:t>) prior to the start of the meeting.</w:t>
      </w:r>
    </w:p>
    <w:p w:rsidR="008E73E4" w:rsidRDefault="008E73E4">
      <w:pPr>
        <w:spacing w:after="3" w:line="253" w:lineRule="auto"/>
        <w:ind w:left="949"/>
        <w:rPr>
          <w:i/>
        </w:rPr>
      </w:pPr>
    </w:p>
    <w:p w:rsidR="001C0BE4" w:rsidRDefault="008E73E4" w:rsidP="008E73E4">
      <w:pPr>
        <w:pStyle w:val="ListParagraph"/>
        <w:numPr>
          <w:ilvl w:val="3"/>
          <w:numId w:val="1"/>
        </w:numPr>
        <w:spacing w:after="3" w:line="253" w:lineRule="auto"/>
        <w:ind w:left="1170"/>
        <w:rPr>
          <w:i/>
        </w:rPr>
      </w:pPr>
      <w:r>
        <w:rPr>
          <w:i/>
        </w:rPr>
        <w:t>Contracts</w:t>
      </w:r>
      <w:r w:rsidR="001C0BE4">
        <w:rPr>
          <w:i/>
        </w:rPr>
        <w:t xml:space="preserve"> expiring in April </w:t>
      </w:r>
      <w:r>
        <w:rPr>
          <w:i/>
        </w:rPr>
        <w:t>due for one year term extension:</w:t>
      </w:r>
    </w:p>
    <w:p w:rsidR="001C0BE4" w:rsidRDefault="001C0BE4" w:rsidP="008E73E4">
      <w:pPr>
        <w:pStyle w:val="ListParagraph"/>
        <w:numPr>
          <w:ilvl w:val="0"/>
          <w:numId w:val="14"/>
        </w:numPr>
        <w:spacing w:after="3" w:line="253" w:lineRule="auto"/>
        <w:rPr>
          <w:i/>
        </w:rPr>
      </w:pPr>
      <w:r>
        <w:rPr>
          <w:i/>
        </w:rPr>
        <w:t xml:space="preserve">CTR049459 </w:t>
      </w:r>
    </w:p>
    <w:p w:rsidR="008E73E4" w:rsidRDefault="008E73E4" w:rsidP="001C0BE4">
      <w:pPr>
        <w:pStyle w:val="ListParagraph"/>
        <w:spacing w:after="3" w:line="253" w:lineRule="auto"/>
        <w:ind w:left="1309"/>
        <w:rPr>
          <w:i/>
        </w:rPr>
      </w:pPr>
      <w:r>
        <w:rPr>
          <w:i/>
        </w:rPr>
        <w:t xml:space="preserve">Services: </w:t>
      </w:r>
      <w:r w:rsidR="001C0BE4">
        <w:rPr>
          <w:i/>
        </w:rPr>
        <w:t>Linens, Supplier</w:t>
      </w:r>
      <w:r>
        <w:rPr>
          <w:i/>
        </w:rPr>
        <w:t>:</w:t>
      </w:r>
      <w:r w:rsidR="001C0BE4">
        <w:rPr>
          <w:i/>
        </w:rPr>
        <w:t xml:space="preserve"> ACI </w:t>
      </w:r>
    </w:p>
    <w:p w:rsidR="001C0BE4" w:rsidRDefault="001C0BE4" w:rsidP="001C0BE4">
      <w:pPr>
        <w:pStyle w:val="ListParagraph"/>
        <w:spacing w:after="3" w:line="253" w:lineRule="auto"/>
        <w:ind w:left="1309"/>
        <w:rPr>
          <w:i/>
        </w:rPr>
      </w:pPr>
      <w:r>
        <w:rPr>
          <w:i/>
        </w:rPr>
        <w:t>Expiration Date: 4/30/2022</w:t>
      </w:r>
    </w:p>
    <w:p w:rsidR="001C0BE4" w:rsidRDefault="008E73E4" w:rsidP="001C0BE4">
      <w:pPr>
        <w:pStyle w:val="ListParagraph"/>
        <w:spacing w:after="3" w:line="253" w:lineRule="auto"/>
        <w:ind w:left="1309"/>
        <w:rPr>
          <w:i/>
        </w:rPr>
      </w:pPr>
      <w:r>
        <w:rPr>
          <w:i/>
        </w:rPr>
        <w:t>1)</w:t>
      </w:r>
      <w:r>
        <w:rPr>
          <w:i/>
        </w:rPr>
        <w:tab/>
        <w:t>Committee Review and Discussion</w:t>
      </w:r>
    </w:p>
    <w:p w:rsidR="008E73E4" w:rsidRDefault="008E73E4" w:rsidP="001C0BE4">
      <w:pPr>
        <w:pStyle w:val="ListParagraph"/>
        <w:spacing w:after="3" w:line="253" w:lineRule="auto"/>
        <w:ind w:left="1309"/>
        <w:rPr>
          <w:i/>
        </w:rPr>
      </w:pPr>
      <w:r>
        <w:rPr>
          <w:i/>
        </w:rPr>
        <w:t>2)</w:t>
      </w:r>
      <w:r>
        <w:rPr>
          <w:i/>
        </w:rPr>
        <w:tab/>
        <w:t>Entertain motion for approval, disapproval or tabling extension for 4/30/2023</w:t>
      </w:r>
    </w:p>
    <w:p w:rsidR="008E73E4" w:rsidRDefault="008E73E4" w:rsidP="001C0BE4">
      <w:pPr>
        <w:pStyle w:val="ListParagraph"/>
        <w:spacing w:after="3" w:line="253" w:lineRule="auto"/>
        <w:ind w:left="1309"/>
        <w:rPr>
          <w:i/>
        </w:rPr>
      </w:pPr>
    </w:p>
    <w:p w:rsidR="001C0BE4" w:rsidRDefault="001C0BE4" w:rsidP="008E73E4">
      <w:pPr>
        <w:pStyle w:val="ListParagraph"/>
        <w:numPr>
          <w:ilvl w:val="0"/>
          <w:numId w:val="14"/>
        </w:numPr>
        <w:spacing w:after="3" w:line="253" w:lineRule="auto"/>
        <w:rPr>
          <w:i/>
        </w:rPr>
      </w:pPr>
      <w:r>
        <w:rPr>
          <w:i/>
        </w:rPr>
        <w:t>CTR044241</w:t>
      </w:r>
    </w:p>
    <w:p w:rsidR="008E73E4" w:rsidRDefault="008E73E4" w:rsidP="001C0BE4">
      <w:pPr>
        <w:pStyle w:val="ListParagraph"/>
        <w:spacing w:after="3" w:line="253" w:lineRule="auto"/>
        <w:ind w:left="1309"/>
        <w:rPr>
          <w:i/>
        </w:rPr>
      </w:pPr>
      <w:r>
        <w:rPr>
          <w:i/>
        </w:rPr>
        <w:t xml:space="preserve">Services: </w:t>
      </w:r>
      <w:r w:rsidR="001C0BE4">
        <w:rPr>
          <w:i/>
        </w:rPr>
        <w:t xml:space="preserve">Bedding Products, Supplier: ACI </w:t>
      </w:r>
    </w:p>
    <w:p w:rsidR="001C0BE4" w:rsidRDefault="001C0BE4" w:rsidP="001C0BE4">
      <w:pPr>
        <w:pStyle w:val="ListParagraph"/>
        <w:spacing w:after="3" w:line="253" w:lineRule="auto"/>
        <w:ind w:left="1309"/>
        <w:rPr>
          <w:i/>
        </w:rPr>
      </w:pPr>
      <w:r>
        <w:rPr>
          <w:i/>
        </w:rPr>
        <w:t xml:space="preserve">Expiration Date: 4/30/2022 </w:t>
      </w:r>
    </w:p>
    <w:p w:rsidR="008E73E4" w:rsidRPr="008E73E4" w:rsidRDefault="008E73E4" w:rsidP="008E73E4">
      <w:pPr>
        <w:pStyle w:val="ListParagraph"/>
        <w:spacing w:after="3" w:line="253" w:lineRule="auto"/>
        <w:ind w:left="1309"/>
        <w:rPr>
          <w:i/>
        </w:rPr>
      </w:pPr>
      <w:r w:rsidRPr="008E73E4">
        <w:rPr>
          <w:i/>
        </w:rPr>
        <w:t>1)</w:t>
      </w:r>
      <w:r w:rsidRPr="008E73E4">
        <w:rPr>
          <w:i/>
        </w:rPr>
        <w:tab/>
        <w:t>Committee Review and Discussion</w:t>
      </w:r>
    </w:p>
    <w:p w:rsidR="008E73E4" w:rsidRDefault="008E73E4" w:rsidP="008E73E4">
      <w:pPr>
        <w:pStyle w:val="ListParagraph"/>
        <w:spacing w:after="3" w:line="253" w:lineRule="auto"/>
        <w:ind w:left="1309"/>
        <w:rPr>
          <w:i/>
        </w:rPr>
      </w:pPr>
      <w:r w:rsidRPr="008E73E4">
        <w:rPr>
          <w:i/>
        </w:rPr>
        <w:t>2)</w:t>
      </w:r>
      <w:r w:rsidRPr="008E73E4">
        <w:rPr>
          <w:i/>
        </w:rPr>
        <w:tab/>
        <w:t>Entertain motion for approval, disapproval or tabling extension for 4/30/2023</w:t>
      </w:r>
    </w:p>
    <w:p w:rsidR="008E73E4" w:rsidRDefault="008E73E4" w:rsidP="001C0BE4">
      <w:pPr>
        <w:pStyle w:val="ListParagraph"/>
        <w:spacing w:after="3" w:line="253" w:lineRule="auto"/>
        <w:ind w:left="1309"/>
        <w:rPr>
          <w:i/>
        </w:rPr>
      </w:pPr>
    </w:p>
    <w:p w:rsidR="001C0BE4" w:rsidRDefault="001C0BE4" w:rsidP="008E73E4">
      <w:pPr>
        <w:pStyle w:val="ListParagraph"/>
        <w:numPr>
          <w:ilvl w:val="0"/>
          <w:numId w:val="14"/>
        </w:numPr>
        <w:spacing w:after="3" w:line="253" w:lineRule="auto"/>
        <w:rPr>
          <w:i/>
        </w:rPr>
      </w:pPr>
      <w:r>
        <w:rPr>
          <w:i/>
        </w:rPr>
        <w:t>CTR044240</w:t>
      </w:r>
    </w:p>
    <w:p w:rsidR="008E73E4" w:rsidRDefault="008E73E4" w:rsidP="001C0BE4">
      <w:pPr>
        <w:pStyle w:val="ListParagraph"/>
        <w:spacing w:after="3" w:line="253" w:lineRule="auto"/>
        <w:ind w:left="1309"/>
        <w:rPr>
          <w:i/>
        </w:rPr>
      </w:pPr>
      <w:r>
        <w:rPr>
          <w:i/>
        </w:rPr>
        <w:t xml:space="preserve">Services: </w:t>
      </w:r>
      <w:r w:rsidR="001C0BE4">
        <w:rPr>
          <w:i/>
        </w:rPr>
        <w:t xml:space="preserve">Outdoor Furniture, Supplier: ACI </w:t>
      </w:r>
    </w:p>
    <w:p w:rsidR="001C0BE4" w:rsidRDefault="001C0BE4" w:rsidP="001C0BE4">
      <w:pPr>
        <w:pStyle w:val="ListParagraph"/>
        <w:spacing w:after="3" w:line="253" w:lineRule="auto"/>
        <w:ind w:left="1309"/>
        <w:rPr>
          <w:i/>
        </w:rPr>
      </w:pPr>
      <w:r>
        <w:rPr>
          <w:i/>
        </w:rPr>
        <w:t>Expiration Date: 4/30/2022</w:t>
      </w:r>
    </w:p>
    <w:p w:rsidR="008E73E4" w:rsidRPr="008E73E4" w:rsidRDefault="008E73E4" w:rsidP="008E73E4">
      <w:pPr>
        <w:pStyle w:val="ListParagraph"/>
        <w:spacing w:after="3" w:line="253" w:lineRule="auto"/>
        <w:ind w:left="1309"/>
        <w:rPr>
          <w:i/>
        </w:rPr>
      </w:pPr>
      <w:r w:rsidRPr="008E73E4">
        <w:rPr>
          <w:i/>
        </w:rPr>
        <w:t>1)</w:t>
      </w:r>
      <w:r w:rsidRPr="008E73E4">
        <w:rPr>
          <w:i/>
        </w:rPr>
        <w:tab/>
        <w:t>Committee Review and Discussion</w:t>
      </w:r>
    </w:p>
    <w:p w:rsidR="008E73E4" w:rsidRDefault="008E73E4" w:rsidP="008E73E4">
      <w:pPr>
        <w:pStyle w:val="ListParagraph"/>
        <w:spacing w:after="3" w:line="253" w:lineRule="auto"/>
        <w:ind w:left="1309"/>
        <w:rPr>
          <w:i/>
        </w:rPr>
      </w:pPr>
      <w:r w:rsidRPr="008E73E4">
        <w:rPr>
          <w:i/>
        </w:rPr>
        <w:t>2)</w:t>
      </w:r>
      <w:r w:rsidRPr="008E73E4">
        <w:rPr>
          <w:i/>
        </w:rPr>
        <w:tab/>
        <w:t>Entertain motion for approval, disapproval or tabling extension for 4/30/2023</w:t>
      </w:r>
    </w:p>
    <w:p w:rsidR="008E73E4" w:rsidRDefault="008E73E4" w:rsidP="001C0BE4">
      <w:pPr>
        <w:pStyle w:val="ListParagraph"/>
        <w:spacing w:after="3" w:line="253" w:lineRule="auto"/>
        <w:ind w:left="1309"/>
        <w:rPr>
          <w:i/>
        </w:rPr>
      </w:pPr>
    </w:p>
    <w:p w:rsidR="008E73E4" w:rsidRDefault="008E73E4" w:rsidP="008E73E4">
      <w:pPr>
        <w:pStyle w:val="ListParagraph"/>
        <w:numPr>
          <w:ilvl w:val="3"/>
          <w:numId w:val="1"/>
        </w:numPr>
        <w:spacing w:after="3" w:line="253" w:lineRule="auto"/>
        <w:ind w:left="1170"/>
        <w:rPr>
          <w:i/>
        </w:rPr>
      </w:pPr>
      <w:r>
        <w:rPr>
          <w:i/>
        </w:rPr>
        <w:t>Re-Solicitation of Contracts expiring in April 2022</w:t>
      </w:r>
    </w:p>
    <w:p w:rsidR="001C0BE4" w:rsidRDefault="001C0BE4" w:rsidP="008E73E4">
      <w:pPr>
        <w:pStyle w:val="ListParagraph"/>
        <w:numPr>
          <w:ilvl w:val="0"/>
          <w:numId w:val="15"/>
        </w:numPr>
        <w:spacing w:after="3" w:line="253" w:lineRule="auto"/>
        <w:rPr>
          <w:i/>
        </w:rPr>
      </w:pPr>
      <w:r>
        <w:rPr>
          <w:i/>
        </w:rPr>
        <w:t>ADSPO17-168122</w:t>
      </w:r>
    </w:p>
    <w:p w:rsidR="008E73E4" w:rsidRDefault="008E73E4" w:rsidP="001C0BE4">
      <w:pPr>
        <w:pStyle w:val="ListParagraph"/>
        <w:spacing w:after="3" w:line="253" w:lineRule="auto"/>
        <w:ind w:left="1309"/>
        <w:rPr>
          <w:i/>
        </w:rPr>
      </w:pPr>
      <w:r>
        <w:rPr>
          <w:i/>
        </w:rPr>
        <w:t xml:space="preserve">Services: </w:t>
      </w:r>
      <w:r w:rsidR="001C0BE4">
        <w:rPr>
          <w:i/>
        </w:rPr>
        <w:t xml:space="preserve">Engraved Products, Supplier: ACI </w:t>
      </w:r>
    </w:p>
    <w:p w:rsidR="001C0BE4" w:rsidRDefault="001C0BE4" w:rsidP="001C0BE4">
      <w:pPr>
        <w:pStyle w:val="ListParagraph"/>
        <w:spacing w:after="3" w:line="253" w:lineRule="auto"/>
        <w:ind w:left="1309"/>
        <w:rPr>
          <w:i/>
        </w:rPr>
      </w:pPr>
      <w:r>
        <w:rPr>
          <w:i/>
        </w:rPr>
        <w:t>Expiration Date 4/28/2022</w:t>
      </w:r>
    </w:p>
    <w:p w:rsidR="008E73E4" w:rsidRPr="008E73E4" w:rsidRDefault="008E73E4" w:rsidP="008E73E4">
      <w:pPr>
        <w:pStyle w:val="ListParagraph"/>
        <w:spacing w:after="3" w:line="253" w:lineRule="auto"/>
        <w:ind w:left="1309"/>
        <w:rPr>
          <w:i/>
        </w:rPr>
      </w:pPr>
      <w:r w:rsidRPr="008E73E4">
        <w:rPr>
          <w:i/>
        </w:rPr>
        <w:t>1)</w:t>
      </w:r>
      <w:r w:rsidRPr="008E73E4">
        <w:rPr>
          <w:i/>
        </w:rPr>
        <w:tab/>
        <w:t>Committee Review and Discussion</w:t>
      </w:r>
    </w:p>
    <w:p w:rsidR="008E73E4" w:rsidRDefault="008E73E4" w:rsidP="008E73E4">
      <w:pPr>
        <w:pStyle w:val="ListParagraph"/>
        <w:spacing w:after="3" w:line="253" w:lineRule="auto"/>
        <w:ind w:left="1309"/>
        <w:rPr>
          <w:i/>
        </w:rPr>
      </w:pPr>
      <w:r w:rsidRPr="008E73E4">
        <w:rPr>
          <w:i/>
        </w:rPr>
        <w:t>2)</w:t>
      </w:r>
      <w:r w:rsidRPr="008E73E4">
        <w:rPr>
          <w:i/>
        </w:rPr>
        <w:tab/>
        <w:t xml:space="preserve">Entertain motion for approval, disapproval or tabling </w:t>
      </w:r>
      <w:r>
        <w:rPr>
          <w:i/>
        </w:rPr>
        <w:t>contract to award for initial term 4/28/2023</w:t>
      </w:r>
    </w:p>
    <w:p w:rsidR="008E73E4" w:rsidRDefault="008E73E4" w:rsidP="001C0BE4">
      <w:pPr>
        <w:pStyle w:val="ListParagraph"/>
        <w:spacing w:after="3" w:line="253" w:lineRule="auto"/>
        <w:ind w:left="1309"/>
        <w:rPr>
          <w:i/>
        </w:rPr>
      </w:pPr>
    </w:p>
    <w:p w:rsidR="001C0BE4" w:rsidRDefault="001C0BE4" w:rsidP="008E73E4">
      <w:pPr>
        <w:pStyle w:val="ListParagraph"/>
        <w:numPr>
          <w:ilvl w:val="0"/>
          <w:numId w:val="15"/>
        </w:numPr>
        <w:spacing w:after="3" w:line="253" w:lineRule="auto"/>
        <w:rPr>
          <w:i/>
        </w:rPr>
      </w:pPr>
      <w:r>
        <w:rPr>
          <w:i/>
        </w:rPr>
        <w:t>ADSPO17-168208</w:t>
      </w:r>
    </w:p>
    <w:p w:rsidR="008E73E4" w:rsidRDefault="008E73E4" w:rsidP="001C0BE4">
      <w:pPr>
        <w:pStyle w:val="ListParagraph"/>
        <w:spacing w:after="3" w:line="253" w:lineRule="auto"/>
        <w:ind w:left="1309"/>
        <w:rPr>
          <w:i/>
        </w:rPr>
      </w:pPr>
      <w:r>
        <w:rPr>
          <w:i/>
        </w:rPr>
        <w:t xml:space="preserve">Services: </w:t>
      </w:r>
      <w:r w:rsidR="001C0BE4">
        <w:rPr>
          <w:i/>
        </w:rPr>
        <w:t xml:space="preserve">Signage: Decals, Plaques and Work Identification Products, Supplier: ACI </w:t>
      </w:r>
    </w:p>
    <w:p w:rsidR="001C0BE4" w:rsidRDefault="001C0BE4" w:rsidP="001C0BE4">
      <w:pPr>
        <w:pStyle w:val="ListParagraph"/>
        <w:spacing w:after="3" w:line="253" w:lineRule="auto"/>
        <w:ind w:left="1309"/>
        <w:rPr>
          <w:i/>
        </w:rPr>
      </w:pPr>
      <w:r>
        <w:rPr>
          <w:i/>
        </w:rPr>
        <w:t>Expiration Date: 4/18/2022</w:t>
      </w:r>
    </w:p>
    <w:p w:rsidR="008E73E4" w:rsidRPr="008E73E4" w:rsidRDefault="008E73E4" w:rsidP="008E73E4">
      <w:pPr>
        <w:pStyle w:val="ListParagraph"/>
        <w:spacing w:after="3" w:line="253" w:lineRule="auto"/>
        <w:ind w:left="1309"/>
        <w:rPr>
          <w:i/>
        </w:rPr>
      </w:pPr>
      <w:r w:rsidRPr="008E73E4">
        <w:rPr>
          <w:i/>
        </w:rPr>
        <w:t>1)</w:t>
      </w:r>
      <w:r w:rsidRPr="008E73E4">
        <w:rPr>
          <w:i/>
        </w:rPr>
        <w:tab/>
        <w:t>Committee Review and Discussion</w:t>
      </w:r>
    </w:p>
    <w:p w:rsidR="001C0BE4" w:rsidRDefault="008E73E4" w:rsidP="008E73E4">
      <w:pPr>
        <w:pStyle w:val="ListParagraph"/>
        <w:spacing w:after="3" w:line="253" w:lineRule="auto"/>
        <w:ind w:left="1309"/>
        <w:rPr>
          <w:i/>
        </w:rPr>
      </w:pPr>
      <w:r w:rsidRPr="008E73E4">
        <w:rPr>
          <w:i/>
        </w:rPr>
        <w:t>2)</w:t>
      </w:r>
      <w:r w:rsidRPr="008E73E4">
        <w:rPr>
          <w:i/>
        </w:rPr>
        <w:tab/>
        <w:t>Entertain motion for approval, disapproval or tabling contract to award for initial term 4/</w:t>
      </w:r>
      <w:r>
        <w:rPr>
          <w:i/>
        </w:rPr>
        <w:t>18</w:t>
      </w:r>
      <w:r w:rsidRPr="008E73E4">
        <w:rPr>
          <w:i/>
        </w:rPr>
        <w:t>/2023</w:t>
      </w:r>
    </w:p>
    <w:p w:rsidR="007907FC" w:rsidRDefault="007907FC">
      <w:pPr>
        <w:spacing w:after="3" w:line="253" w:lineRule="auto"/>
        <w:ind w:left="1493"/>
      </w:pPr>
    </w:p>
    <w:p w:rsidR="006B7F57" w:rsidRPr="006B7F57" w:rsidRDefault="006B7F57" w:rsidP="006B7F57">
      <w:pPr>
        <w:spacing w:after="3" w:line="253" w:lineRule="auto"/>
        <w:ind w:left="949"/>
      </w:pPr>
    </w:p>
    <w:p w:rsidR="007907FC" w:rsidRDefault="00C90BD9">
      <w:pPr>
        <w:numPr>
          <w:ilvl w:val="0"/>
          <w:numId w:val="1"/>
        </w:numPr>
        <w:spacing w:after="3" w:line="253" w:lineRule="auto"/>
        <w:ind w:hanging="788"/>
      </w:pPr>
      <w:r>
        <w:rPr>
          <w:b/>
        </w:rPr>
        <w:t>REPORT ON 1% GOAL</w:t>
      </w:r>
      <w:r w:rsidR="00646110">
        <w:rPr>
          <w:b/>
        </w:rPr>
        <w:t xml:space="preserve"> and Open Items</w:t>
      </w:r>
    </w:p>
    <w:p w:rsidR="007907FC" w:rsidRDefault="00C90BD9">
      <w:pPr>
        <w:numPr>
          <w:ilvl w:val="1"/>
          <w:numId w:val="1"/>
        </w:numPr>
        <w:spacing w:after="3" w:line="253" w:lineRule="auto"/>
      </w:pPr>
      <w:bookmarkStart w:id="3" w:name="_heading=h.1fob9te" w:colFirst="0" w:colLast="0"/>
      <w:bookmarkEnd w:id="3"/>
      <w:r>
        <w:t>FY2</w:t>
      </w:r>
      <w:r w:rsidR="00DB5E41">
        <w:t>2</w:t>
      </w:r>
      <w:r w:rsidR="008E73E4">
        <w:t xml:space="preserve"> </w:t>
      </w:r>
      <w:r w:rsidR="00DB5E41">
        <w:t xml:space="preserve"> Report – Yanneth Montes</w:t>
      </w:r>
      <w:r w:rsidR="00646110">
        <w:t xml:space="preserve"> </w:t>
      </w:r>
    </w:p>
    <w:p w:rsidR="00646110" w:rsidRDefault="00646110" w:rsidP="00646110">
      <w:pPr>
        <w:spacing w:after="3" w:line="253" w:lineRule="auto"/>
        <w:ind w:left="1493"/>
      </w:pPr>
    </w:p>
    <w:p w:rsidR="007907FC" w:rsidRPr="00996F7E" w:rsidRDefault="007907FC" w:rsidP="008E73E4">
      <w:pPr>
        <w:pStyle w:val="ListParagraph"/>
        <w:spacing w:after="3" w:line="253" w:lineRule="auto"/>
        <w:ind w:left="1853"/>
        <w:rPr>
          <w:i/>
        </w:rPr>
      </w:pPr>
      <w:bookmarkStart w:id="4" w:name="_heading=h.3e1s8td3qb08" w:colFirst="0" w:colLast="0"/>
      <w:bookmarkStart w:id="5" w:name="_heading=h.5988izwu2p44" w:colFirst="0" w:colLast="0"/>
      <w:bookmarkStart w:id="6" w:name="_heading=h.co6t6f715efy" w:colFirst="0" w:colLast="0"/>
      <w:bookmarkStart w:id="7" w:name="_heading=h.tabd0rmtzohc" w:colFirst="0" w:colLast="0"/>
      <w:bookmarkStart w:id="8" w:name="_heading=h.whwzb8o19jdy" w:colFirst="0" w:colLast="0"/>
      <w:bookmarkStart w:id="9" w:name="_heading=h.br074e7c97zx" w:colFirst="0" w:colLast="0"/>
      <w:bookmarkStart w:id="10" w:name="_heading=h.7lpeukbdmql" w:colFirst="0" w:colLast="0"/>
      <w:bookmarkStart w:id="11" w:name="_heading=h.1uz7c4rsw5s8" w:colFirst="0" w:colLast="0"/>
      <w:bookmarkStart w:id="12" w:name="_heading=h.16630ujxa7ul" w:colFirst="0" w:colLast="0"/>
      <w:bookmarkStart w:id="13" w:name="_heading=h.ms9siqpyo5ov" w:colFirst="0" w:colLast="0"/>
      <w:bookmarkStart w:id="14" w:name="_heading=h.xhsihgbjpn1v" w:colFirst="0" w:colLast="0"/>
      <w:bookmarkStart w:id="15" w:name="_heading=h.36h43hyifj7m" w:colFirst="0" w:colLast="0"/>
      <w:bookmarkStart w:id="16" w:name="_heading=h.2mp7y9dyan5x" w:colFirst="0" w:colLast="0"/>
      <w:bookmarkStart w:id="17" w:name="_heading=h.9hvmscpnc5sl" w:colFirst="0" w:colLast="0"/>
      <w:bookmarkStart w:id="18" w:name="_heading=h.74oa4sbs1ad" w:colFirst="0" w:colLast="0"/>
      <w:bookmarkStart w:id="19" w:name="_heading=h.wh1z6ertime3" w:colFirst="0" w:colLast="0"/>
      <w:bookmarkStart w:id="20" w:name="_heading=h.2am2h9u7phgz" w:colFirst="0" w:colLast="0"/>
      <w:bookmarkStart w:id="21" w:name="_heading=h.bkudrshrcrjm" w:colFirst="0" w:colLast="0"/>
      <w:bookmarkStart w:id="22" w:name="_heading=h.dja9dhsni8ga" w:colFirst="0" w:colLast="0"/>
      <w:bookmarkStart w:id="23" w:name="_heading=h.t5p87xrr78vy" w:colFirst="0" w:colLast="0"/>
      <w:bookmarkStart w:id="24" w:name="_heading=h.aakcr1x2pttw" w:colFirst="0" w:colLast="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907FC" w:rsidRDefault="007907FC">
      <w:pPr>
        <w:spacing w:after="3" w:line="253" w:lineRule="auto"/>
        <w:ind w:left="1493"/>
        <w:rPr>
          <w:b/>
        </w:rPr>
      </w:pPr>
      <w:bookmarkStart w:id="25" w:name="_heading=h.sxvg3kmhv4jw" w:colFirst="0" w:colLast="0"/>
      <w:bookmarkEnd w:id="25"/>
    </w:p>
    <w:p w:rsidR="007907FC" w:rsidRDefault="007907FC">
      <w:pPr>
        <w:spacing w:after="3" w:line="253" w:lineRule="auto"/>
        <w:ind w:left="1493"/>
        <w:rPr>
          <w:b/>
        </w:rPr>
      </w:pPr>
      <w:bookmarkStart w:id="26" w:name="_heading=h.vq5zs8mv9139" w:colFirst="0" w:colLast="0"/>
      <w:bookmarkStart w:id="27" w:name="_heading=h.hi5vcay30cxm" w:colFirst="0" w:colLast="0"/>
      <w:bookmarkEnd w:id="26"/>
      <w:bookmarkEnd w:id="27"/>
    </w:p>
    <w:p w:rsidR="007907FC" w:rsidRDefault="007907FC">
      <w:pPr>
        <w:spacing w:after="3" w:line="253" w:lineRule="auto"/>
        <w:ind w:left="949"/>
        <w:rPr>
          <w:b/>
        </w:rPr>
      </w:pPr>
    </w:p>
    <w:p w:rsidR="007907FC" w:rsidRDefault="00C90BD9">
      <w:pPr>
        <w:numPr>
          <w:ilvl w:val="0"/>
          <w:numId w:val="1"/>
        </w:numPr>
        <w:spacing w:after="3" w:line="253" w:lineRule="auto"/>
        <w:ind w:hanging="788"/>
      </w:pPr>
      <w:r>
        <w:rPr>
          <w:b/>
        </w:rPr>
        <w:t xml:space="preserve">FUTURE AGENDA ITEMS </w:t>
      </w:r>
    </w:p>
    <w:p w:rsidR="007907FC" w:rsidRDefault="00C90BD9">
      <w:pPr>
        <w:numPr>
          <w:ilvl w:val="1"/>
          <w:numId w:val="1"/>
        </w:numPr>
        <w:spacing w:after="3" w:line="253" w:lineRule="auto"/>
      </w:pPr>
      <w:r>
        <w:t>Chair will hear requests from members of the committee on issues for future consideration and discussion.</w:t>
      </w:r>
    </w:p>
    <w:p w:rsidR="00813A16" w:rsidRDefault="00813A16" w:rsidP="00813A16">
      <w:pPr>
        <w:spacing w:after="3" w:line="253" w:lineRule="auto"/>
        <w:ind w:left="1493"/>
      </w:pPr>
    </w:p>
    <w:p w:rsidR="007907FC" w:rsidRDefault="007907FC">
      <w:pPr>
        <w:spacing w:after="3" w:line="253" w:lineRule="auto"/>
        <w:ind w:left="949"/>
        <w:rPr>
          <w:b/>
        </w:rPr>
      </w:pPr>
    </w:p>
    <w:p w:rsidR="007907FC" w:rsidRDefault="00C90BD9">
      <w:pPr>
        <w:numPr>
          <w:ilvl w:val="0"/>
          <w:numId w:val="1"/>
        </w:numPr>
        <w:spacing w:after="3" w:line="253" w:lineRule="auto"/>
        <w:ind w:hanging="788"/>
      </w:pPr>
      <w:r>
        <w:rPr>
          <w:b/>
        </w:rPr>
        <w:t xml:space="preserve">CALL TO THE PUBLIC </w:t>
      </w:r>
    </w:p>
    <w:p w:rsidR="007907FC" w:rsidRPr="00025DE3" w:rsidRDefault="00C90BD9">
      <w:pPr>
        <w:numPr>
          <w:ilvl w:val="1"/>
          <w:numId w:val="1"/>
        </w:numPr>
        <w:spacing w:after="3" w:line="253" w:lineRule="auto"/>
      </w:pPr>
      <w:r w:rsidRPr="00996F7E">
        <w:t>At this time, the committee will hear comments from the public.  Members of the committee may not discuss items that are not specifically identified on the agenda.  Therefore, pursuant to A.R.S. § 38-431.01(G), action taken as a result of public comment will be limited to directing staff to study the matter or scheduling the matter for future consideration and decision at a later date.</w:t>
      </w:r>
    </w:p>
    <w:p w:rsidR="007907FC" w:rsidRDefault="007907FC">
      <w:pPr>
        <w:spacing w:after="3" w:line="253" w:lineRule="auto"/>
        <w:rPr>
          <w:sz w:val="20"/>
          <w:szCs w:val="20"/>
        </w:rPr>
      </w:pPr>
    </w:p>
    <w:p w:rsidR="007907FC" w:rsidRDefault="007907FC">
      <w:pPr>
        <w:spacing w:after="3" w:line="253" w:lineRule="auto"/>
        <w:ind w:left="1493"/>
        <w:rPr>
          <w:sz w:val="20"/>
          <w:szCs w:val="20"/>
        </w:rPr>
      </w:pPr>
    </w:p>
    <w:p w:rsidR="007907FC" w:rsidRPr="00305965" w:rsidRDefault="00C90BD9">
      <w:pPr>
        <w:numPr>
          <w:ilvl w:val="0"/>
          <w:numId w:val="1"/>
        </w:numPr>
        <w:spacing w:after="3" w:line="253" w:lineRule="auto"/>
        <w:ind w:hanging="788"/>
      </w:pPr>
      <w:r>
        <w:rPr>
          <w:b/>
        </w:rPr>
        <w:t>ADJOURNMENT</w:t>
      </w:r>
    </w:p>
    <w:p w:rsidR="004C22D3" w:rsidRPr="00305965" w:rsidRDefault="004C22D3" w:rsidP="00305965">
      <w:pPr>
        <w:spacing w:after="3" w:line="253" w:lineRule="auto"/>
        <w:ind w:left="949"/>
      </w:pPr>
    </w:p>
    <w:p w:rsidR="004C22D3" w:rsidRPr="00305965" w:rsidRDefault="004C22D3" w:rsidP="00305965">
      <w:pPr>
        <w:numPr>
          <w:ilvl w:val="0"/>
          <w:numId w:val="1"/>
        </w:numPr>
        <w:spacing w:after="3" w:line="253" w:lineRule="auto"/>
        <w:rPr>
          <w:caps/>
        </w:rPr>
      </w:pPr>
      <w:r w:rsidRPr="00305965">
        <w:rPr>
          <w:caps/>
        </w:rPr>
        <w:t xml:space="preserve">Materials </w:t>
      </w:r>
    </w:p>
    <w:p w:rsidR="004C22D3" w:rsidRDefault="004C22D3" w:rsidP="00305965">
      <w:pPr>
        <w:numPr>
          <w:ilvl w:val="1"/>
          <w:numId w:val="1"/>
        </w:numPr>
        <w:spacing w:after="3" w:line="253" w:lineRule="auto"/>
      </w:pPr>
      <w:r w:rsidRPr="004C22D3">
        <w:t>A copy of the agenda and Commi</w:t>
      </w:r>
      <w:r w:rsidR="00AC7B21">
        <w:t>ttee</w:t>
      </w:r>
      <w:r w:rsidRPr="004C22D3">
        <w:t xml:space="preserve"> packets (excluding materials exempt from public inspection) will be available at least 24 hours in advance of the meeting, at the </w:t>
      </w:r>
      <w:r w:rsidR="00AC7B21">
        <w:t>State Procurement Office</w:t>
      </w:r>
      <w:r w:rsidRPr="004C22D3">
        <w:t xml:space="preserve">, located at </w:t>
      </w:r>
      <w:r w:rsidR="00EC17B6">
        <w:t>100 N 15th Ave #305</w:t>
      </w:r>
      <w:r w:rsidR="00AC7B21" w:rsidRPr="00AC7B21">
        <w:t>, Phoenix, AZ 85007</w:t>
      </w:r>
      <w:r w:rsidR="00AC7B21">
        <w:t>.</w:t>
      </w:r>
    </w:p>
    <w:p w:rsidR="007907FC" w:rsidRDefault="00C90BD9">
      <w:pPr>
        <w:spacing w:after="3" w:line="253" w:lineRule="auto"/>
        <w:ind w:left="2093"/>
      </w:pPr>
      <w:r>
        <w:rPr>
          <w:b/>
        </w:rPr>
        <w:br/>
      </w:r>
    </w:p>
    <w:p w:rsidR="006C7026" w:rsidRDefault="00C90BD9" w:rsidP="006C7026">
      <w:pPr>
        <w:spacing w:after="3" w:line="253" w:lineRule="auto"/>
        <w:ind w:left="161"/>
        <w:rPr>
          <w:b/>
        </w:rPr>
      </w:pPr>
      <w:r>
        <w:rPr>
          <w:b/>
        </w:rPr>
        <w:t xml:space="preserve">NEXT MEETING: </w:t>
      </w:r>
    </w:p>
    <w:p w:rsidR="006C7026" w:rsidRPr="006C7026" w:rsidRDefault="006C7026" w:rsidP="006C7026">
      <w:pPr>
        <w:spacing w:after="3" w:line="253" w:lineRule="auto"/>
        <w:ind w:left="161"/>
      </w:pPr>
      <w:r w:rsidRPr="006C7026">
        <w:t>Set-Aside Committee Meeting</w:t>
      </w:r>
    </w:p>
    <w:p w:rsidR="006C7026" w:rsidRPr="006C7026" w:rsidRDefault="006C7026" w:rsidP="006C7026">
      <w:pPr>
        <w:spacing w:after="3" w:line="253" w:lineRule="auto"/>
        <w:ind w:left="161"/>
      </w:pPr>
      <w:r w:rsidRPr="006C7026">
        <w:t>Wednesday, July 27, 2022 · 1:30 – 3:30pm</w:t>
      </w:r>
    </w:p>
    <w:p w:rsidR="006C7026" w:rsidRPr="006C7026" w:rsidRDefault="006C7026" w:rsidP="006C7026">
      <w:pPr>
        <w:spacing w:after="3" w:line="253" w:lineRule="auto"/>
        <w:ind w:left="161"/>
      </w:pPr>
      <w:r w:rsidRPr="006C7026">
        <w:t>Google Meet joining info</w:t>
      </w:r>
    </w:p>
    <w:p w:rsidR="006C7026" w:rsidRPr="006C7026" w:rsidRDefault="006C7026" w:rsidP="006C7026">
      <w:pPr>
        <w:spacing w:after="3" w:line="253" w:lineRule="auto"/>
        <w:ind w:left="161"/>
      </w:pPr>
      <w:r w:rsidRPr="006C7026">
        <w:t>Video call link: https://meet.google.com/ruh-vphz-rmw</w:t>
      </w:r>
    </w:p>
    <w:p w:rsidR="006C7026" w:rsidRPr="006C7026" w:rsidRDefault="006C7026" w:rsidP="006C7026">
      <w:pPr>
        <w:spacing w:after="3" w:line="253" w:lineRule="auto"/>
        <w:ind w:left="161"/>
        <w:rPr>
          <w:b/>
        </w:rPr>
      </w:pPr>
      <w:r w:rsidRPr="006C7026">
        <w:t xml:space="preserve">Or dial: </w:t>
      </w:r>
      <w:dir w:val="ltr">
        <w:r w:rsidRPr="006C7026">
          <w:t>(US) +1 413-728-2657</w:t>
        </w:r>
        <w:r w:rsidRPr="006C7026">
          <w:t xml:space="preserve">‬ PIN: </w:t>
        </w:r>
        <w:dir w:val="ltr">
          <w:r w:rsidRPr="006C7026">
            <w:t>409 940</w:t>
          </w:r>
          <w:r w:rsidRPr="006C7026">
            <w:t>‬#</w:t>
          </w:r>
          <w:r w:rsidR="00CA48FE">
            <w:t>‬</w:t>
          </w:r>
          <w:r w:rsidR="00CA48FE">
            <w:t>‬</w:t>
          </w:r>
          <w:r w:rsidR="00CC1042">
            <w:t>‬</w:t>
          </w:r>
          <w:r w:rsidR="00CC1042">
            <w:t>‬</w:t>
          </w:r>
        </w:dir>
      </w:dir>
    </w:p>
    <w:p w:rsidR="007907FC" w:rsidRDefault="00C90BD9">
      <w:pPr>
        <w:spacing w:before="240" w:line="252" w:lineRule="auto"/>
        <w:ind w:left="2880" w:firstLine="720"/>
      </w:pPr>
      <w:r>
        <w:tab/>
      </w:r>
    </w:p>
    <w:p w:rsidR="007907FC" w:rsidRDefault="00C90BD9">
      <w:pPr>
        <w:spacing w:before="240" w:line="252" w:lineRule="auto"/>
      </w:pPr>
      <w:r>
        <w:t xml:space="preserve">        </w:t>
      </w:r>
      <w:r>
        <w:tab/>
        <w:t xml:space="preserve">        </w:t>
      </w:r>
      <w:r>
        <w:tab/>
        <w:t xml:space="preserve">            </w:t>
      </w:r>
    </w:p>
    <w:p w:rsidR="007907FC" w:rsidRDefault="00C90BD9">
      <w:pPr>
        <w:spacing w:after="3" w:line="253" w:lineRule="auto"/>
        <w:ind w:left="180"/>
      </w:pPr>
      <w:r>
        <w:tab/>
        <w:t xml:space="preserve">  </w:t>
      </w:r>
      <w:r>
        <w:tab/>
        <w:t xml:space="preserve"> </w:t>
      </w:r>
      <w:r>
        <w:tab/>
        <w:t xml:space="preserve"> </w:t>
      </w:r>
      <w:r>
        <w:tab/>
        <w:t xml:space="preserve"> </w:t>
      </w:r>
      <w:r>
        <w:tab/>
        <w:t xml:space="preserve"> </w:t>
      </w:r>
      <w:r>
        <w:tab/>
      </w:r>
    </w:p>
    <w:sectPr w:rsidR="007907FC">
      <w:type w:val="continuous"/>
      <w:pgSz w:w="12240" w:h="15840"/>
      <w:pgMar w:top="27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042" w:rsidRDefault="00CC1042">
      <w:r>
        <w:separator/>
      </w:r>
    </w:p>
  </w:endnote>
  <w:endnote w:type="continuationSeparator" w:id="0">
    <w:p w:rsidR="00CC1042" w:rsidRDefault="00CC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Helvetica Neue">
    <w:altName w:val="Times New Roman"/>
    <w:charset w:val="00"/>
    <w:family w:val="auto"/>
    <w:pitch w:val="default"/>
  </w:font>
  <w:font w:name="Quattrocen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FC" w:rsidRDefault="00C90BD9">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Set-Aside Committee Public Meeting Notice</w:t>
    </w:r>
    <w:r w:rsidR="00475E21">
      <w:rPr>
        <w:rFonts w:ascii="Arial" w:eastAsia="Arial" w:hAnsi="Arial" w:cs="Arial"/>
        <w:color w:val="000000"/>
        <w:sz w:val="20"/>
        <w:szCs w:val="20"/>
      </w:rPr>
      <w:t xml:space="preserve"> Agenda</w:t>
    </w:r>
  </w:p>
  <w:p w:rsidR="007907FC" w:rsidRDefault="00C90BD9">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Meeting Date: </w:t>
    </w:r>
    <w:r w:rsidR="006C7026">
      <w:rPr>
        <w:rFonts w:ascii="Arial" w:eastAsia="Arial" w:hAnsi="Arial" w:cs="Arial"/>
        <w:color w:val="000000"/>
        <w:sz w:val="20"/>
        <w:szCs w:val="20"/>
      </w:rPr>
      <w:t>April 5</w:t>
    </w:r>
    <w:r>
      <w:rPr>
        <w:rFonts w:ascii="Arial" w:eastAsia="Arial" w:hAnsi="Arial" w:cs="Arial"/>
        <w:color w:val="000000"/>
        <w:sz w:val="20"/>
        <w:szCs w:val="20"/>
      </w:rPr>
      <w:t>, 20</w:t>
    </w:r>
    <w:r>
      <w:rPr>
        <w:rFonts w:ascii="Arial" w:eastAsia="Arial" w:hAnsi="Arial" w:cs="Arial"/>
        <w:sz w:val="20"/>
        <w:szCs w:val="20"/>
      </w:rPr>
      <w:t>2</w:t>
    </w:r>
    <w:r w:rsidR="00335F95">
      <w:rPr>
        <w:rFonts w:ascii="Arial" w:eastAsia="Arial" w:hAnsi="Arial" w:cs="Arial"/>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FC" w:rsidRDefault="007907F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042" w:rsidRDefault="00CC1042">
      <w:r>
        <w:separator/>
      </w:r>
    </w:p>
  </w:footnote>
  <w:footnote w:type="continuationSeparator" w:id="0">
    <w:p w:rsidR="00CC1042" w:rsidRDefault="00CC1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FC" w:rsidRDefault="00C90BD9">
    <w:pPr>
      <w:tabs>
        <w:tab w:val="center" w:pos="4320"/>
        <w:tab w:val="right" w:pos="8640"/>
      </w:tabs>
      <w:rPr>
        <w:rFonts w:ascii="Arial" w:eastAsia="Arial" w:hAnsi="Arial" w:cs="Arial"/>
        <w:sz w:val="20"/>
        <w:szCs w:val="20"/>
      </w:rPr>
    </w:pPr>
    <w:r>
      <w:rPr>
        <w:rFonts w:ascii="Arial" w:eastAsia="Arial" w:hAnsi="Arial" w:cs="Arial"/>
        <w:sz w:val="20"/>
        <w:szCs w:val="20"/>
      </w:rPr>
      <w:t>Set-Aside Committee Public Meeting Notice</w:t>
    </w:r>
    <w:r w:rsidR="00475E21">
      <w:rPr>
        <w:rFonts w:ascii="Arial" w:eastAsia="Arial" w:hAnsi="Arial" w:cs="Arial"/>
        <w:sz w:val="20"/>
        <w:szCs w:val="20"/>
      </w:rPr>
      <w:t xml:space="preserve"> Agenda</w:t>
    </w:r>
  </w:p>
  <w:p w:rsidR="007907FC" w:rsidRDefault="00813A16">
    <w:pPr>
      <w:tabs>
        <w:tab w:val="center" w:pos="4320"/>
        <w:tab w:val="right" w:pos="8640"/>
      </w:tabs>
      <w:rPr>
        <w:rFonts w:ascii="Arial" w:eastAsia="Arial" w:hAnsi="Arial" w:cs="Arial"/>
        <w:sz w:val="20"/>
        <w:szCs w:val="20"/>
      </w:rPr>
    </w:pPr>
    <w:r>
      <w:rPr>
        <w:rFonts w:ascii="Arial" w:eastAsia="Arial" w:hAnsi="Arial" w:cs="Arial"/>
        <w:sz w:val="20"/>
        <w:szCs w:val="20"/>
      </w:rPr>
      <w:t xml:space="preserve">Meeting Date:  </w:t>
    </w:r>
    <w:r w:rsidR="006C7026">
      <w:rPr>
        <w:rFonts w:ascii="Arial" w:eastAsia="Arial" w:hAnsi="Arial" w:cs="Arial"/>
        <w:sz w:val="20"/>
        <w:szCs w:val="20"/>
      </w:rPr>
      <w:t>April 5</w:t>
    </w:r>
    <w:r w:rsidR="00475E21">
      <w:rPr>
        <w:rFonts w:ascii="Arial" w:eastAsia="Arial" w:hAnsi="Arial" w:cs="Arial"/>
        <w:sz w:val="20"/>
        <w:szCs w:val="20"/>
      </w:rPr>
      <w:t>, 2022</w:t>
    </w:r>
  </w:p>
  <w:p w:rsidR="007907FC" w:rsidRDefault="007907F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860"/>
    <w:multiLevelType w:val="hybridMultilevel"/>
    <w:tmpl w:val="11C89672"/>
    <w:lvl w:ilvl="0" w:tplc="1FBAAB4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 w15:restartNumberingAfterBreak="0">
    <w:nsid w:val="04C81F4A"/>
    <w:multiLevelType w:val="hybridMultilevel"/>
    <w:tmpl w:val="11C89672"/>
    <w:lvl w:ilvl="0" w:tplc="1FBAAB4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 w15:restartNumberingAfterBreak="0">
    <w:nsid w:val="176C43C3"/>
    <w:multiLevelType w:val="hybridMultilevel"/>
    <w:tmpl w:val="0C5EC440"/>
    <w:lvl w:ilvl="0" w:tplc="1FBAAB4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 w15:restartNumberingAfterBreak="0">
    <w:nsid w:val="1A0317FB"/>
    <w:multiLevelType w:val="hybridMultilevel"/>
    <w:tmpl w:val="7AA6C606"/>
    <w:lvl w:ilvl="0" w:tplc="3F7CE0E6">
      <w:start w:val="1"/>
      <w:numFmt w:val="lowerLetter"/>
      <w:lvlText w:val="%1)"/>
      <w:lvlJc w:val="left"/>
      <w:pPr>
        <w:ind w:left="1669"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4" w15:restartNumberingAfterBreak="0">
    <w:nsid w:val="2798251F"/>
    <w:multiLevelType w:val="hybridMultilevel"/>
    <w:tmpl w:val="F0CA2728"/>
    <w:lvl w:ilvl="0" w:tplc="69541EA4">
      <w:start w:val="1"/>
      <w:numFmt w:val="lowerLetter"/>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 w15:restartNumberingAfterBreak="0">
    <w:nsid w:val="2EC32B45"/>
    <w:multiLevelType w:val="hybridMultilevel"/>
    <w:tmpl w:val="A5D0CD86"/>
    <w:lvl w:ilvl="0" w:tplc="0EFAECA4">
      <w:start w:val="1"/>
      <w:numFmt w:val="decimal"/>
      <w:lvlText w:val="%1)"/>
      <w:lvlJc w:val="left"/>
      <w:pPr>
        <w:ind w:left="1853" w:hanging="360"/>
      </w:pPr>
      <w:rPr>
        <w:rFonts w:hint="default"/>
        <w:color w:val="auto"/>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6" w15:restartNumberingAfterBreak="0">
    <w:nsid w:val="37363E9F"/>
    <w:multiLevelType w:val="hybridMultilevel"/>
    <w:tmpl w:val="E656F1AC"/>
    <w:lvl w:ilvl="0" w:tplc="1FBAAB4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7" w15:restartNumberingAfterBreak="0">
    <w:nsid w:val="3B877706"/>
    <w:multiLevelType w:val="hybridMultilevel"/>
    <w:tmpl w:val="0C5EC440"/>
    <w:lvl w:ilvl="0" w:tplc="1FBAAB4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8" w15:restartNumberingAfterBreak="0">
    <w:nsid w:val="40912E25"/>
    <w:multiLevelType w:val="hybridMultilevel"/>
    <w:tmpl w:val="E0B89FEA"/>
    <w:lvl w:ilvl="0" w:tplc="8BD846CE">
      <w:start w:val="1"/>
      <w:numFmt w:val="lowerLetter"/>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9" w15:restartNumberingAfterBreak="0">
    <w:nsid w:val="47A015F0"/>
    <w:multiLevelType w:val="hybridMultilevel"/>
    <w:tmpl w:val="57B67216"/>
    <w:lvl w:ilvl="0" w:tplc="DBB08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BB6FB9"/>
    <w:multiLevelType w:val="hybridMultilevel"/>
    <w:tmpl w:val="3EF0DB66"/>
    <w:lvl w:ilvl="0" w:tplc="175A35E6">
      <w:start w:val="1"/>
      <w:numFmt w:val="lowerLetter"/>
      <w:lvlText w:val="%1)"/>
      <w:lvlJc w:val="left"/>
      <w:pPr>
        <w:ind w:left="1669"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11" w15:restartNumberingAfterBreak="0">
    <w:nsid w:val="6070786F"/>
    <w:multiLevelType w:val="hybridMultilevel"/>
    <w:tmpl w:val="BC4645BA"/>
    <w:lvl w:ilvl="0" w:tplc="1FBAAB4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2" w15:restartNumberingAfterBreak="0">
    <w:nsid w:val="61B64F9B"/>
    <w:multiLevelType w:val="hybridMultilevel"/>
    <w:tmpl w:val="C32640DC"/>
    <w:lvl w:ilvl="0" w:tplc="B07E3D72">
      <w:start w:val="1"/>
      <w:numFmt w:val="decimal"/>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13" w15:restartNumberingAfterBreak="0">
    <w:nsid w:val="66B9044E"/>
    <w:multiLevelType w:val="multilevel"/>
    <w:tmpl w:val="CCFC5EC6"/>
    <w:lvl w:ilvl="0">
      <w:start w:val="1"/>
      <w:numFmt w:val="upperRoman"/>
      <w:lvlText w:val="%1."/>
      <w:lvlJc w:val="left"/>
      <w:pPr>
        <w:ind w:left="949" w:hanging="787"/>
      </w:pPr>
      <w:rPr>
        <w:rFonts w:ascii="Arial" w:eastAsia="Arial" w:hAnsi="Arial" w:cs="Arial"/>
        <w:b w:val="0"/>
        <w:i w:val="0"/>
        <w:smallCaps w:val="0"/>
        <w:strike w:val="0"/>
        <w:color w:val="000000"/>
        <w:shd w:val="clear" w:color="auto" w:fill="auto"/>
        <w:vertAlign w:val="baseline"/>
      </w:rPr>
    </w:lvl>
    <w:lvl w:ilvl="1">
      <w:start w:val="1"/>
      <w:numFmt w:val="lowerLetter"/>
      <w:lvlText w:val="%2."/>
      <w:lvlJc w:val="left"/>
      <w:pPr>
        <w:ind w:left="1493" w:hanging="360"/>
      </w:pPr>
      <w:rPr>
        <w:rFonts w:ascii="Arial" w:eastAsia="Arial" w:hAnsi="Arial" w:cs="Arial"/>
        <w:b w:val="0"/>
        <w:i w:val="0"/>
        <w:smallCaps w:val="0"/>
        <w:strike w:val="0"/>
        <w:color w:val="000000"/>
        <w:shd w:val="clear" w:color="auto" w:fill="auto"/>
        <w:vertAlign w:val="baseline"/>
      </w:rPr>
    </w:lvl>
    <w:lvl w:ilvl="2">
      <w:start w:val="1"/>
      <w:numFmt w:val="lowerRoman"/>
      <w:lvlText w:val="%3."/>
      <w:lvlJc w:val="left"/>
      <w:pPr>
        <w:ind w:left="2093" w:hanging="360"/>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2813" w:hanging="360"/>
      </w:pPr>
      <w:rPr>
        <w:rFonts w:ascii="Arial" w:eastAsia="Arial" w:hAnsi="Arial" w:cs="Arial"/>
        <w:b w:val="0"/>
        <w:i w:val="0"/>
        <w:smallCaps w:val="0"/>
        <w:strike w:val="0"/>
        <w:color w:val="000000"/>
        <w:shd w:val="clear" w:color="auto" w:fill="auto"/>
        <w:vertAlign w:val="baseline"/>
      </w:rPr>
    </w:lvl>
    <w:lvl w:ilvl="4">
      <w:start w:val="1"/>
      <w:numFmt w:val="lowerLetter"/>
      <w:lvlText w:val="%5."/>
      <w:lvlJc w:val="left"/>
      <w:pPr>
        <w:ind w:left="3533" w:hanging="360"/>
      </w:pPr>
      <w:rPr>
        <w:rFonts w:ascii="Arial" w:eastAsia="Arial" w:hAnsi="Arial" w:cs="Arial"/>
        <w:b w:val="0"/>
        <w:i w:val="0"/>
        <w:smallCaps w:val="0"/>
        <w:strike w:val="0"/>
        <w:color w:val="000000"/>
        <w:shd w:val="clear" w:color="auto" w:fill="auto"/>
        <w:vertAlign w:val="baseline"/>
      </w:rPr>
    </w:lvl>
    <w:lvl w:ilvl="5">
      <w:start w:val="1"/>
      <w:numFmt w:val="lowerRoman"/>
      <w:lvlText w:val="%6."/>
      <w:lvlJc w:val="left"/>
      <w:pPr>
        <w:ind w:left="4253" w:hanging="360"/>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4973" w:hanging="360"/>
      </w:pPr>
      <w:rPr>
        <w:rFonts w:ascii="Arial" w:eastAsia="Arial" w:hAnsi="Arial" w:cs="Arial"/>
        <w:b w:val="0"/>
        <w:i w:val="0"/>
        <w:smallCaps w:val="0"/>
        <w:strike w:val="0"/>
        <w:color w:val="000000"/>
        <w:shd w:val="clear" w:color="auto" w:fill="auto"/>
        <w:vertAlign w:val="baseline"/>
      </w:rPr>
    </w:lvl>
    <w:lvl w:ilvl="7">
      <w:start w:val="1"/>
      <w:numFmt w:val="lowerLetter"/>
      <w:lvlText w:val="%8."/>
      <w:lvlJc w:val="left"/>
      <w:pPr>
        <w:ind w:left="5693" w:hanging="360"/>
      </w:pPr>
      <w:rPr>
        <w:rFonts w:ascii="Arial" w:eastAsia="Arial" w:hAnsi="Arial" w:cs="Arial"/>
        <w:b w:val="0"/>
        <w:i w:val="0"/>
        <w:smallCaps w:val="0"/>
        <w:strike w:val="0"/>
        <w:color w:val="000000"/>
        <w:shd w:val="clear" w:color="auto" w:fill="auto"/>
        <w:vertAlign w:val="baseline"/>
      </w:rPr>
    </w:lvl>
    <w:lvl w:ilvl="8">
      <w:start w:val="1"/>
      <w:numFmt w:val="lowerRoman"/>
      <w:lvlText w:val="%9."/>
      <w:lvlJc w:val="left"/>
      <w:pPr>
        <w:ind w:left="6413" w:hanging="360"/>
      </w:pPr>
      <w:rPr>
        <w:rFonts w:ascii="Arial" w:eastAsia="Arial" w:hAnsi="Arial" w:cs="Arial"/>
        <w:b w:val="0"/>
        <w:i w:val="0"/>
        <w:smallCaps w:val="0"/>
        <w:strike w:val="0"/>
        <w:color w:val="000000"/>
        <w:shd w:val="clear" w:color="auto" w:fill="auto"/>
        <w:vertAlign w:val="baseline"/>
      </w:rPr>
    </w:lvl>
  </w:abstractNum>
  <w:abstractNum w:abstractNumId="14" w15:restartNumberingAfterBreak="0">
    <w:nsid w:val="7F5E0370"/>
    <w:multiLevelType w:val="hybridMultilevel"/>
    <w:tmpl w:val="E656F1AC"/>
    <w:lvl w:ilvl="0" w:tplc="1FBAAB4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num w:numId="1">
    <w:abstractNumId w:val="13"/>
  </w:num>
  <w:num w:numId="2">
    <w:abstractNumId w:val="5"/>
  </w:num>
  <w:num w:numId="3">
    <w:abstractNumId w:val="8"/>
  </w:num>
  <w:num w:numId="4">
    <w:abstractNumId w:val="2"/>
  </w:num>
  <w:num w:numId="5">
    <w:abstractNumId w:val="11"/>
  </w:num>
  <w:num w:numId="6">
    <w:abstractNumId w:val="6"/>
  </w:num>
  <w:num w:numId="7">
    <w:abstractNumId w:val="7"/>
  </w:num>
  <w:num w:numId="8">
    <w:abstractNumId w:val="1"/>
  </w:num>
  <w:num w:numId="9">
    <w:abstractNumId w:val="14"/>
  </w:num>
  <w:num w:numId="10">
    <w:abstractNumId w:val="0"/>
  </w:num>
  <w:num w:numId="11">
    <w:abstractNumId w:val="12"/>
  </w:num>
  <w:num w:numId="12">
    <w:abstractNumId w:val="9"/>
  </w:num>
  <w:num w:numId="13">
    <w:abstractNumId w:val="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FC"/>
    <w:rsid w:val="0002381F"/>
    <w:rsid w:val="00025DE3"/>
    <w:rsid w:val="000806DF"/>
    <w:rsid w:val="0013622E"/>
    <w:rsid w:val="00136EA1"/>
    <w:rsid w:val="00192F91"/>
    <w:rsid w:val="001C0BE4"/>
    <w:rsid w:val="002A2BB9"/>
    <w:rsid w:val="00305965"/>
    <w:rsid w:val="00335F95"/>
    <w:rsid w:val="00374B9B"/>
    <w:rsid w:val="003C0C16"/>
    <w:rsid w:val="00400D2C"/>
    <w:rsid w:val="00475E21"/>
    <w:rsid w:val="004C22D3"/>
    <w:rsid w:val="004E6527"/>
    <w:rsid w:val="00571F04"/>
    <w:rsid w:val="00646110"/>
    <w:rsid w:val="006B7F57"/>
    <w:rsid w:val="006C7026"/>
    <w:rsid w:val="00716BD0"/>
    <w:rsid w:val="007203DC"/>
    <w:rsid w:val="007907FC"/>
    <w:rsid w:val="00813A16"/>
    <w:rsid w:val="008E3253"/>
    <w:rsid w:val="008E73E4"/>
    <w:rsid w:val="0093513E"/>
    <w:rsid w:val="00966607"/>
    <w:rsid w:val="0099026F"/>
    <w:rsid w:val="00996F7E"/>
    <w:rsid w:val="009F5909"/>
    <w:rsid w:val="00AC4DC5"/>
    <w:rsid w:val="00AC7B21"/>
    <w:rsid w:val="00AD5EDD"/>
    <w:rsid w:val="00B01174"/>
    <w:rsid w:val="00B17D51"/>
    <w:rsid w:val="00C90BD9"/>
    <w:rsid w:val="00C94524"/>
    <w:rsid w:val="00CA48FE"/>
    <w:rsid w:val="00CC1042"/>
    <w:rsid w:val="00D57829"/>
    <w:rsid w:val="00DB5E41"/>
    <w:rsid w:val="00EC17B6"/>
    <w:rsid w:val="00EC3D94"/>
    <w:rsid w:val="00F54606"/>
    <w:rsid w:val="00FB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F5E9C-301E-47E2-B405-460CFF6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pBdr>
        <w:top w:val="nil"/>
        <w:left w:val="nil"/>
        <w:bottom w:val="nil"/>
        <w:right w:val="nil"/>
        <w:between w:val="nil"/>
      </w:pBdr>
      <w:outlineLvl w:val="1"/>
    </w:pPr>
    <w:rPr>
      <w:b/>
      <w:color w:val="000000"/>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pBdr>
        <w:top w:val="nil"/>
        <w:left w:val="nil"/>
        <w:bottom w:val="nil"/>
        <w:right w:val="nil"/>
        <w:between w:val="nil"/>
      </w:pBdr>
      <w:tabs>
        <w:tab w:val="right" w:pos="10440"/>
      </w:tabs>
      <w:jc w:val="center"/>
      <w:outlineLvl w:val="3"/>
    </w:pPr>
    <w:rPr>
      <w:b/>
      <w:i/>
      <w:color w:val="000000"/>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D755B"/>
    <w:pPr>
      <w:tabs>
        <w:tab w:val="center" w:pos="4680"/>
        <w:tab w:val="right" w:pos="9360"/>
      </w:tabs>
    </w:pPr>
  </w:style>
  <w:style w:type="character" w:customStyle="1" w:styleId="HeaderChar">
    <w:name w:val="Header Char"/>
    <w:basedOn w:val="DefaultParagraphFont"/>
    <w:link w:val="Header"/>
    <w:uiPriority w:val="99"/>
    <w:rsid w:val="008D755B"/>
  </w:style>
  <w:style w:type="paragraph" w:styleId="Footer">
    <w:name w:val="footer"/>
    <w:basedOn w:val="Normal"/>
    <w:link w:val="FooterChar"/>
    <w:uiPriority w:val="99"/>
    <w:unhideWhenUsed/>
    <w:rsid w:val="008D755B"/>
    <w:pPr>
      <w:tabs>
        <w:tab w:val="center" w:pos="4680"/>
        <w:tab w:val="right" w:pos="9360"/>
      </w:tabs>
    </w:pPr>
  </w:style>
  <w:style w:type="character" w:customStyle="1" w:styleId="FooterChar">
    <w:name w:val="Footer Char"/>
    <w:basedOn w:val="DefaultParagraphFont"/>
    <w:link w:val="Footer"/>
    <w:uiPriority w:val="99"/>
    <w:rsid w:val="008D755B"/>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74B9B"/>
    <w:pPr>
      <w:ind w:left="720"/>
      <w:contextualSpacing/>
    </w:pPr>
  </w:style>
  <w:style w:type="character" w:styleId="Hyperlink">
    <w:name w:val="Hyperlink"/>
    <w:basedOn w:val="DefaultParagraphFont"/>
    <w:uiPriority w:val="99"/>
    <w:unhideWhenUsed/>
    <w:rsid w:val="00813A16"/>
    <w:rPr>
      <w:color w:val="0000FF" w:themeColor="hyperlink"/>
      <w:u w:val="single"/>
    </w:rPr>
  </w:style>
  <w:style w:type="paragraph" w:styleId="BalloonText">
    <w:name w:val="Balloon Text"/>
    <w:basedOn w:val="Normal"/>
    <w:link w:val="BalloonTextChar"/>
    <w:uiPriority w:val="99"/>
    <w:semiHidden/>
    <w:unhideWhenUsed/>
    <w:rsid w:val="00025DE3"/>
    <w:rPr>
      <w:rFonts w:ascii="Tahoma" w:hAnsi="Tahoma" w:cs="Tahoma"/>
      <w:sz w:val="16"/>
      <w:szCs w:val="16"/>
    </w:rPr>
  </w:style>
  <w:style w:type="character" w:customStyle="1" w:styleId="BalloonTextChar">
    <w:name w:val="Balloon Text Char"/>
    <w:basedOn w:val="DefaultParagraphFont"/>
    <w:link w:val="BalloonText"/>
    <w:uiPriority w:val="99"/>
    <w:semiHidden/>
    <w:rsid w:val="00025DE3"/>
    <w:rPr>
      <w:rFonts w:ascii="Tahoma" w:hAnsi="Tahoma" w:cs="Tahoma"/>
      <w:sz w:val="16"/>
      <w:szCs w:val="16"/>
    </w:rPr>
  </w:style>
  <w:style w:type="character" w:styleId="CommentReference">
    <w:name w:val="annotation reference"/>
    <w:basedOn w:val="DefaultParagraphFont"/>
    <w:uiPriority w:val="99"/>
    <w:semiHidden/>
    <w:unhideWhenUsed/>
    <w:rsid w:val="00192F91"/>
    <w:rPr>
      <w:sz w:val="16"/>
      <w:szCs w:val="16"/>
    </w:rPr>
  </w:style>
  <w:style w:type="paragraph" w:styleId="CommentText">
    <w:name w:val="annotation text"/>
    <w:basedOn w:val="Normal"/>
    <w:link w:val="CommentTextChar"/>
    <w:uiPriority w:val="99"/>
    <w:semiHidden/>
    <w:unhideWhenUsed/>
    <w:rsid w:val="00192F91"/>
    <w:rPr>
      <w:sz w:val="20"/>
      <w:szCs w:val="20"/>
    </w:rPr>
  </w:style>
  <w:style w:type="character" w:customStyle="1" w:styleId="CommentTextChar">
    <w:name w:val="Comment Text Char"/>
    <w:basedOn w:val="DefaultParagraphFont"/>
    <w:link w:val="CommentText"/>
    <w:uiPriority w:val="99"/>
    <w:semiHidden/>
    <w:rsid w:val="00192F91"/>
    <w:rPr>
      <w:sz w:val="20"/>
      <w:szCs w:val="20"/>
    </w:rPr>
  </w:style>
  <w:style w:type="paragraph" w:styleId="CommentSubject">
    <w:name w:val="annotation subject"/>
    <w:basedOn w:val="CommentText"/>
    <w:next w:val="CommentText"/>
    <w:link w:val="CommentSubjectChar"/>
    <w:uiPriority w:val="99"/>
    <w:semiHidden/>
    <w:unhideWhenUsed/>
    <w:rsid w:val="00192F91"/>
    <w:rPr>
      <w:b/>
      <w:bCs/>
    </w:rPr>
  </w:style>
  <w:style w:type="character" w:customStyle="1" w:styleId="CommentSubjectChar">
    <w:name w:val="Comment Subject Char"/>
    <w:basedOn w:val="CommentTextChar"/>
    <w:link w:val="CommentSubject"/>
    <w:uiPriority w:val="99"/>
    <w:semiHidden/>
    <w:rsid w:val="00192F91"/>
    <w:rPr>
      <w:b/>
      <w:bCs/>
      <w:sz w:val="20"/>
      <w:szCs w:val="20"/>
    </w:rPr>
  </w:style>
  <w:style w:type="character" w:styleId="FollowedHyperlink">
    <w:name w:val="FollowedHyperlink"/>
    <w:basedOn w:val="DefaultParagraphFont"/>
    <w:uiPriority w:val="99"/>
    <w:semiHidden/>
    <w:unhideWhenUsed/>
    <w:rsid w:val="008E7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yanneth.montes@azdoa.gov" TargetMode="External"/><Relationship Id="rId10" Type="http://schemas.openxmlformats.org/officeDocument/2006/relationships/hyperlink" Target="http://spo.az.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eet.google.com/ruh-vphz-r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BL1vMZaDcZwbJa/g6hLShO+JSw==">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FF7CED-2ACA-4D21-9127-CBA8ECA3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 B Lindsey</dc:creator>
  <cp:lastModifiedBy>Yanneth Montes</cp:lastModifiedBy>
  <cp:revision>2</cp:revision>
  <cp:lastPrinted>2022-01-14T18:44:00Z</cp:lastPrinted>
  <dcterms:created xsi:type="dcterms:W3CDTF">2022-03-16T20:15:00Z</dcterms:created>
  <dcterms:modified xsi:type="dcterms:W3CDTF">2022-03-16T20:15:00Z</dcterms:modified>
</cp:coreProperties>
</file>