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8E4773" w14:textId="77777777" w:rsidR="00860A3C" w:rsidRPr="00860A3C" w:rsidRDefault="00860A3C" w:rsidP="00860A3C">
      <w:pPr>
        <w:pStyle w:val="ListParagraph"/>
        <w:ind w:left="1080"/>
        <w:rPr>
          <w:rFonts w:ascii="Book Antiqua" w:hAnsi="Book Antiqua" w:cs="Arial"/>
          <w:b/>
          <w:sz w:val="22"/>
          <w:szCs w:val="22"/>
        </w:rPr>
      </w:pPr>
    </w:p>
    <w:p w14:paraId="3D6D4ACE" w14:textId="77777777" w:rsidR="001A2E2C" w:rsidRPr="00646CBF" w:rsidRDefault="00A114C4" w:rsidP="00993BD4">
      <w:pPr>
        <w:pStyle w:val="ListParagraph"/>
        <w:numPr>
          <w:ilvl w:val="0"/>
          <w:numId w:val="12"/>
        </w:numPr>
        <w:rPr>
          <w:rFonts w:ascii="Book Antiqua" w:hAnsi="Book Antiqua" w:cs="Arial"/>
          <w:b/>
          <w:sz w:val="22"/>
          <w:szCs w:val="22"/>
        </w:rPr>
      </w:pPr>
      <w:r w:rsidRPr="00646CBF">
        <w:rPr>
          <w:rFonts w:ascii="Book Antiqua" w:eastAsia="Book Antiqua" w:hAnsi="Book Antiqua" w:cs="Book Antiqua"/>
          <w:b/>
          <w:bCs/>
          <w:sz w:val="22"/>
          <w:szCs w:val="22"/>
        </w:rPr>
        <w:t xml:space="preserve">Call to Order </w:t>
      </w:r>
    </w:p>
    <w:p w14:paraId="3D6D4AD0" w14:textId="38B0BAFC" w:rsidR="00173D79" w:rsidRPr="00275AEF" w:rsidRDefault="00A114C4" w:rsidP="00275AEF">
      <w:pPr>
        <w:pStyle w:val="ListParagraph"/>
        <w:ind w:left="1080"/>
        <w:rPr>
          <w:rFonts w:ascii="Book Antiqua" w:hAnsi="Book Antiqua" w:cs="Arial"/>
          <w:b/>
          <w:sz w:val="22"/>
          <w:szCs w:val="22"/>
        </w:rPr>
      </w:pPr>
      <w:r w:rsidRPr="00646CBF">
        <w:rPr>
          <w:rFonts w:ascii="Book Antiqua" w:hAnsi="Book Antiqua" w:cs="Arial"/>
          <w:b/>
          <w:sz w:val="22"/>
          <w:szCs w:val="22"/>
        </w:rPr>
        <w:tab/>
      </w:r>
      <w:r w:rsidRPr="00275AEF">
        <w:rPr>
          <w:rFonts w:ascii="Book Antiqua" w:hAnsi="Book Antiqua" w:cs="Arial"/>
          <w:b/>
          <w:sz w:val="22"/>
          <w:szCs w:val="22"/>
        </w:rPr>
        <w:tab/>
      </w:r>
      <w:r w:rsidR="005827BE" w:rsidRPr="00275AEF">
        <w:rPr>
          <w:rFonts w:ascii="Book Antiqua" w:hAnsi="Book Antiqua" w:cs="Arial"/>
          <w:b/>
          <w:sz w:val="22"/>
          <w:szCs w:val="22"/>
        </w:rPr>
        <w:tab/>
      </w:r>
      <w:r w:rsidR="005827BE" w:rsidRPr="00275AEF">
        <w:rPr>
          <w:rFonts w:ascii="Book Antiqua" w:hAnsi="Book Antiqua" w:cs="Arial"/>
          <w:b/>
          <w:sz w:val="22"/>
          <w:szCs w:val="22"/>
        </w:rPr>
        <w:tab/>
      </w:r>
      <w:r w:rsidR="005827BE" w:rsidRPr="00275AEF">
        <w:rPr>
          <w:rFonts w:ascii="Book Antiqua" w:hAnsi="Book Antiqua" w:cs="Arial"/>
          <w:b/>
          <w:sz w:val="22"/>
          <w:szCs w:val="22"/>
        </w:rPr>
        <w:tab/>
      </w:r>
      <w:r w:rsidR="005827BE" w:rsidRPr="00275AEF">
        <w:rPr>
          <w:rFonts w:ascii="Book Antiqua" w:hAnsi="Book Antiqua" w:cs="Arial"/>
          <w:b/>
          <w:sz w:val="22"/>
          <w:szCs w:val="22"/>
        </w:rPr>
        <w:tab/>
      </w:r>
      <w:r w:rsidR="005827BE" w:rsidRPr="00275AEF">
        <w:rPr>
          <w:rFonts w:ascii="Book Antiqua" w:hAnsi="Book Antiqua" w:cs="Arial"/>
          <w:b/>
          <w:sz w:val="22"/>
          <w:szCs w:val="22"/>
        </w:rPr>
        <w:tab/>
      </w:r>
      <w:r w:rsidR="005827BE" w:rsidRPr="00275AEF">
        <w:rPr>
          <w:rFonts w:ascii="Book Antiqua" w:hAnsi="Book Antiqua" w:cs="Arial"/>
          <w:b/>
          <w:sz w:val="22"/>
          <w:szCs w:val="22"/>
        </w:rPr>
        <w:tab/>
      </w:r>
      <w:r w:rsidRPr="00275AEF">
        <w:rPr>
          <w:rFonts w:ascii="Book Antiqua" w:hAnsi="Book Antiqua" w:cs="Arial"/>
          <w:b/>
          <w:sz w:val="22"/>
          <w:szCs w:val="22"/>
        </w:rPr>
        <w:tab/>
      </w:r>
      <w:r w:rsidRPr="00275AEF">
        <w:rPr>
          <w:rFonts w:ascii="Book Antiqua" w:hAnsi="Book Antiqua" w:cs="Arial"/>
          <w:b/>
          <w:sz w:val="22"/>
          <w:szCs w:val="22"/>
        </w:rPr>
        <w:tab/>
      </w:r>
    </w:p>
    <w:p w14:paraId="3D6D4AD1" w14:textId="2ECFA34A" w:rsidR="00173D79" w:rsidRPr="00646CBF" w:rsidRDefault="009D75AD" w:rsidP="00993BD4">
      <w:pPr>
        <w:pStyle w:val="ListParagraph"/>
        <w:numPr>
          <w:ilvl w:val="0"/>
          <w:numId w:val="12"/>
        </w:numPr>
        <w:rPr>
          <w:rFonts w:ascii="Book Antiqua" w:hAnsi="Book Antiqua" w:cs="Arial"/>
          <w:b/>
          <w:sz w:val="22"/>
          <w:szCs w:val="22"/>
        </w:rPr>
      </w:pPr>
      <w:r>
        <w:rPr>
          <w:rFonts w:ascii="Book Antiqua" w:eastAsia="Book Antiqua" w:hAnsi="Book Antiqua" w:cs="Book Antiqua"/>
          <w:b/>
          <w:bCs/>
          <w:sz w:val="22"/>
          <w:szCs w:val="22"/>
        </w:rPr>
        <w:t>Consent Agenda</w:t>
      </w:r>
      <w:r w:rsidR="005827BE" w:rsidRPr="00646CBF">
        <w:rPr>
          <w:rFonts w:ascii="Book Antiqua" w:hAnsi="Book Antiqua" w:cs="Arial"/>
          <w:b/>
          <w:sz w:val="22"/>
          <w:szCs w:val="22"/>
        </w:rPr>
        <w:tab/>
      </w:r>
      <w:r w:rsidR="005827BE" w:rsidRPr="00646CBF">
        <w:rPr>
          <w:rFonts w:ascii="Book Antiqua" w:hAnsi="Book Antiqua" w:cs="Arial"/>
          <w:b/>
          <w:sz w:val="22"/>
          <w:szCs w:val="22"/>
        </w:rPr>
        <w:tab/>
      </w:r>
      <w:r w:rsidR="005827BE" w:rsidRPr="00646CBF">
        <w:rPr>
          <w:rFonts w:ascii="Book Antiqua" w:hAnsi="Book Antiqua" w:cs="Arial"/>
          <w:b/>
          <w:sz w:val="22"/>
          <w:szCs w:val="22"/>
        </w:rPr>
        <w:tab/>
      </w:r>
      <w:r w:rsidR="005827BE" w:rsidRPr="00646CBF">
        <w:rPr>
          <w:rFonts w:ascii="Book Antiqua" w:hAnsi="Book Antiqua" w:cs="Arial"/>
          <w:b/>
          <w:sz w:val="22"/>
          <w:szCs w:val="22"/>
        </w:rPr>
        <w:tab/>
      </w:r>
      <w:r w:rsidR="005827BE" w:rsidRPr="00646CBF">
        <w:rPr>
          <w:rFonts w:ascii="Book Antiqua" w:hAnsi="Book Antiqua" w:cs="Arial"/>
          <w:b/>
          <w:sz w:val="22"/>
          <w:szCs w:val="22"/>
        </w:rPr>
        <w:tab/>
      </w:r>
      <w:r w:rsidR="005827BE" w:rsidRPr="00646CBF">
        <w:rPr>
          <w:rFonts w:ascii="Book Antiqua" w:hAnsi="Book Antiqua" w:cs="Arial"/>
          <w:b/>
          <w:sz w:val="22"/>
          <w:szCs w:val="22"/>
        </w:rPr>
        <w:tab/>
      </w:r>
      <w:r w:rsidR="005827BE" w:rsidRPr="00646CBF">
        <w:rPr>
          <w:rFonts w:ascii="Book Antiqua" w:hAnsi="Book Antiqua" w:cs="Arial"/>
          <w:b/>
          <w:sz w:val="22"/>
          <w:szCs w:val="22"/>
        </w:rPr>
        <w:tab/>
      </w:r>
      <w:r w:rsidR="00993BD4" w:rsidRPr="00646CBF">
        <w:rPr>
          <w:rFonts w:ascii="Book Antiqua" w:hAnsi="Book Antiqua" w:cs="Arial"/>
          <w:b/>
          <w:sz w:val="22"/>
          <w:szCs w:val="22"/>
        </w:rPr>
        <w:tab/>
      </w:r>
    </w:p>
    <w:p w14:paraId="3D6D4AD2" w14:textId="77777777" w:rsidR="00173D79" w:rsidRPr="00646CBF" w:rsidRDefault="00A114C4" w:rsidP="00993BD4">
      <w:pPr>
        <w:pStyle w:val="ListParagraph"/>
        <w:ind w:left="1080"/>
        <w:rPr>
          <w:rFonts w:ascii="Book Antiqua" w:hAnsi="Book Antiqua" w:cs="Arial"/>
          <w:i/>
          <w:color w:val="000000" w:themeColor="text1"/>
          <w:sz w:val="22"/>
          <w:szCs w:val="22"/>
        </w:rPr>
      </w:pPr>
      <w:r w:rsidRPr="00646CBF">
        <w:rPr>
          <w:rFonts w:ascii="Book Antiqua" w:eastAsia="Book Antiqua" w:hAnsi="Book Antiqua" w:cs="Book Antiqua"/>
          <w:i/>
          <w:iCs/>
          <w:color w:val="000000" w:themeColor="text1"/>
          <w:sz w:val="22"/>
          <w:szCs w:val="22"/>
        </w:rPr>
        <w:t>Action recommended</w:t>
      </w:r>
    </w:p>
    <w:p w14:paraId="3D6D4AD4" w14:textId="0B715D31" w:rsidR="001A2E2C" w:rsidRPr="00646CBF" w:rsidRDefault="00A114C4" w:rsidP="00F85A11">
      <w:pPr>
        <w:ind w:left="360" w:firstLine="720"/>
        <w:rPr>
          <w:rFonts w:ascii="Book Antiqua" w:hAnsi="Book Antiqua" w:cs="Arial"/>
          <w:color w:val="000000" w:themeColor="text1"/>
          <w:sz w:val="22"/>
          <w:szCs w:val="22"/>
        </w:rPr>
      </w:pPr>
      <w:r w:rsidRPr="00646CBF">
        <w:rPr>
          <w:rFonts w:ascii="Book Antiqua" w:eastAsia="Book Antiqua" w:hAnsi="Book Antiqua" w:cs="Book Antiqua"/>
          <w:color w:val="000000" w:themeColor="text1"/>
          <w:sz w:val="22"/>
          <w:szCs w:val="22"/>
        </w:rPr>
        <w:t xml:space="preserve">Approve </w:t>
      </w:r>
      <w:r w:rsidR="009D75AD">
        <w:rPr>
          <w:rFonts w:ascii="Book Antiqua" w:eastAsia="Book Antiqua" w:hAnsi="Book Antiqua" w:cs="Book Antiqua"/>
          <w:color w:val="000000" w:themeColor="text1"/>
          <w:sz w:val="22"/>
          <w:szCs w:val="22"/>
        </w:rPr>
        <w:t>all items as presented</w:t>
      </w:r>
      <w:r w:rsidR="00485D2B" w:rsidRPr="00646CBF">
        <w:rPr>
          <w:rFonts w:ascii="Book Antiqua" w:eastAsia="Book Antiqua" w:hAnsi="Book Antiqua" w:cs="Book Antiqua"/>
          <w:color w:val="000000" w:themeColor="text1"/>
          <w:sz w:val="22"/>
          <w:szCs w:val="22"/>
        </w:rPr>
        <w:t>.</w:t>
      </w:r>
    </w:p>
    <w:p w14:paraId="5870208E" w14:textId="435E97B9" w:rsidR="00FB69AF" w:rsidRDefault="00027144" w:rsidP="00275AEF">
      <w:pPr>
        <w:pStyle w:val="ListParagraph"/>
        <w:numPr>
          <w:ilvl w:val="1"/>
          <w:numId w:val="12"/>
        </w:numPr>
        <w:rPr>
          <w:rFonts w:ascii="Book Antiqua" w:eastAsia="Book Antiqua,Arial" w:hAnsi="Book Antiqua" w:cs="Book Antiqua,Arial"/>
          <w:sz w:val="22"/>
          <w:szCs w:val="22"/>
        </w:rPr>
      </w:pPr>
      <w:r w:rsidRPr="00275AEF">
        <w:rPr>
          <w:rFonts w:ascii="Book Antiqua" w:eastAsia="Book Antiqua,Arial" w:hAnsi="Book Antiqua" w:cs="Book Antiqua,Arial"/>
          <w:sz w:val="22"/>
          <w:szCs w:val="22"/>
        </w:rPr>
        <w:t xml:space="preserve">Approve </w:t>
      </w:r>
      <w:r w:rsidR="00485D2B" w:rsidRPr="00275AEF">
        <w:rPr>
          <w:rFonts w:ascii="Book Antiqua" w:eastAsia="Book Antiqua,Arial" w:hAnsi="Book Antiqua" w:cs="Book Antiqua,Arial"/>
          <w:sz w:val="22"/>
          <w:szCs w:val="22"/>
        </w:rPr>
        <w:t xml:space="preserve">Draft </w:t>
      </w:r>
      <w:r w:rsidR="00715718">
        <w:rPr>
          <w:rFonts w:ascii="Book Antiqua" w:eastAsia="Book Antiqua,Arial" w:hAnsi="Book Antiqua" w:cs="Book Antiqua,Arial"/>
          <w:sz w:val="22"/>
          <w:szCs w:val="22"/>
        </w:rPr>
        <w:t>Nove</w:t>
      </w:r>
      <w:r w:rsidR="0058300B">
        <w:rPr>
          <w:rFonts w:ascii="Book Antiqua" w:eastAsia="Book Antiqua,Arial" w:hAnsi="Book Antiqua" w:cs="Book Antiqua,Arial"/>
          <w:sz w:val="22"/>
          <w:szCs w:val="22"/>
        </w:rPr>
        <w:t xml:space="preserve">mber </w:t>
      </w:r>
      <w:r w:rsidR="00715718">
        <w:rPr>
          <w:rFonts w:ascii="Book Antiqua" w:eastAsia="Book Antiqua,Arial" w:hAnsi="Book Antiqua" w:cs="Book Antiqua,Arial"/>
          <w:sz w:val="22"/>
          <w:szCs w:val="22"/>
        </w:rPr>
        <w:t>9</w:t>
      </w:r>
      <w:r w:rsidR="001A2E2C" w:rsidRPr="00275AEF">
        <w:rPr>
          <w:rFonts w:ascii="Book Antiqua" w:eastAsia="Book Antiqua,Arial" w:hAnsi="Book Antiqua" w:cs="Book Antiqua,Arial"/>
          <w:sz w:val="22"/>
          <w:szCs w:val="22"/>
        </w:rPr>
        <w:t>, 201</w:t>
      </w:r>
      <w:r w:rsidR="00715718">
        <w:rPr>
          <w:rFonts w:ascii="Book Antiqua" w:eastAsia="Book Antiqua,Arial" w:hAnsi="Book Antiqua" w:cs="Book Antiqua,Arial"/>
          <w:sz w:val="22"/>
          <w:szCs w:val="22"/>
        </w:rPr>
        <w:t>6</w:t>
      </w:r>
      <w:r w:rsidR="00AD7957" w:rsidRPr="00275AEF">
        <w:rPr>
          <w:rFonts w:ascii="Book Antiqua" w:eastAsia="Book Antiqua,Arial" w:hAnsi="Book Antiqua" w:cs="Book Antiqua,Arial"/>
          <w:sz w:val="22"/>
          <w:szCs w:val="22"/>
        </w:rPr>
        <w:t xml:space="preserve"> Finance Committee minutes</w:t>
      </w:r>
    </w:p>
    <w:p w14:paraId="036F415F" w14:textId="77777777" w:rsidR="00F730D7" w:rsidRPr="004E580A" w:rsidRDefault="00F730D7" w:rsidP="004E580A">
      <w:pPr>
        <w:rPr>
          <w:rFonts w:ascii="Book Antiqua" w:hAnsi="Book Antiqua"/>
          <w:sz w:val="22"/>
          <w:szCs w:val="22"/>
        </w:rPr>
      </w:pPr>
    </w:p>
    <w:p w14:paraId="7DB4601C" w14:textId="33DEF24F" w:rsidR="004666F6" w:rsidRDefault="00F730D7" w:rsidP="004666F6">
      <w:pPr>
        <w:pStyle w:val="ListParagraph"/>
        <w:numPr>
          <w:ilvl w:val="0"/>
          <w:numId w:val="12"/>
        </w:numPr>
        <w:rPr>
          <w:rFonts w:ascii="Book Antiqua" w:hAnsi="Book Antiqua"/>
          <w:sz w:val="22"/>
          <w:szCs w:val="22"/>
        </w:rPr>
      </w:pPr>
      <w:r>
        <w:rPr>
          <w:rFonts w:ascii="Book Antiqua" w:eastAsia="Book Antiqua" w:hAnsi="Book Antiqua" w:cs="Book Antiqua"/>
          <w:b/>
          <w:bCs/>
          <w:sz w:val="22"/>
          <w:szCs w:val="22"/>
        </w:rPr>
        <w:t>Year-end</w:t>
      </w:r>
      <w:r w:rsidR="004666F6">
        <w:rPr>
          <w:rFonts w:ascii="Book Antiqua" w:eastAsia="Book Antiqua" w:hAnsi="Book Antiqua" w:cs="Book Antiqua"/>
          <w:b/>
          <w:bCs/>
          <w:sz w:val="22"/>
          <w:szCs w:val="22"/>
        </w:rPr>
        <w:t xml:space="preserve"> Finance </w:t>
      </w:r>
      <w:r w:rsidR="000E4B74">
        <w:rPr>
          <w:rFonts w:ascii="Book Antiqua" w:eastAsia="Book Antiqua" w:hAnsi="Book Antiqua" w:cs="Book Antiqua"/>
          <w:b/>
          <w:bCs/>
          <w:sz w:val="22"/>
          <w:szCs w:val="22"/>
        </w:rPr>
        <w:t xml:space="preserve">and Actuarial </w:t>
      </w:r>
      <w:r w:rsidR="004666F6">
        <w:rPr>
          <w:rFonts w:ascii="Book Antiqua" w:eastAsia="Book Antiqua" w:hAnsi="Book Antiqua" w:cs="Book Antiqua"/>
          <w:b/>
          <w:bCs/>
          <w:sz w:val="22"/>
          <w:szCs w:val="22"/>
        </w:rPr>
        <w:t>Report</w:t>
      </w:r>
      <w:r w:rsidR="004666F6">
        <w:rPr>
          <w:rFonts w:ascii="Book Antiqua" w:eastAsia="Book Antiqua" w:hAnsi="Book Antiqua" w:cs="Book Antiqua"/>
          <w:b/>
          <w:bCs/>
          <w:sz w:val="22"/>
          <w:szCs w:val="22"/>
        </w:rPr>
        <w:tab/>
      </w:r>
      <w:r w:rsidR="004666F6">
        <w:rPr>
          <w:rFonts w:ascii="Book Antiqua" w:eastAsia="Book Antiqua" w:hAnsi="Book Antiqua" w:cs="Book Antiqua"/>
          <w:b/>
          <w:bCs/>
          <w:sz w:val="22"/>
          <w:szCs w:val="22"/>
        </w:rPr>
        <w:tab/>
      </w:r>
      <w:r w:rsidR="004666F6">
        <w:rPr>
          <w:rFonts w:ascii="Book Antiqua" w:eastAsia="Book Antiqua" w:hAnsi="Book Antiqua" w:cs="Book Antiqua"/>
          <w:b/>
          <w:bCs/>
          <w:sz w:val="22"/>
          <w:szCs w:val="22"/>
        </w:rPr>
        <w:tab/>
      </w:r>
      <w:r w:rsidR="004666F6">
        <w:rPr>
          <w:rFonts w:ascii="Book Antiqua" w:eastAsia="Book Antiqua" w:hAnsi="Book Antiqua" w:cs="Book Antiqua"/>
          <w:b/>
          <w:bCs/>
          <w:sz w:val="22"/>
          <w:szCs w:val="22"/>
        </w:rPr>
        <w:tab/>
      </w:r>
      <w:r w:rsidR="004666F6">
        <w:rPr>
          <w:rFonts w:ascii="Book Antiqua" w:eastAsia="Book Antiqua" w:hAnsi="Book Antiqua" w:cs="Book Antiqua"/>
          <w:b/>
          <w:bCs/>
          <w:sz w:val="22"/>
          <w:szCs w:val="22"/>
        </w:rPr>
        <w:tab/>
      </w:r>
      <w:r w:rsidR="004666F6">
        <w:rPr>
          <w:rFonts w:ascii="Book Antiqua" w:eastAsia="Book Antiqua" w:hAnsi="Book Antiqua" w:cs="Book Antiqua"/>
          <w:b/>
          <w:bCs/>
          <w:sz w:val="22"/>
          <w:szCs w:val="22"/>
        </w:rPr>
        <w:tab/>
      </w:r>
      <w:r w:rsidR="00555AFA">
        <w:rPr>
          <w:rFonts w:ascii="Book Antiqua" w:eastAsia="Book Antiqua" w:hAnsi="Book Antiqua" w:cs="Book Antiqua"/>
          <w:b/>
          <w:bCs/>
          <w:sz w:val="22"/>
          <w:szCs w:val="22"/>
        </w:rPr>
        <w:tab/>
      </w:r>
      <w:r w:rsidR="004E580A">
        <w:rPr>
          <w:rFonts w:ascii="Book Antiqua" w:eastAsia="Book Antiqua" w:hAnsi="Book Antiqua" w:cs="Book Antiqua"/>
          <w:b/>
          <w:bCs/>
          <w:sz w:val="22"/>
          <w:szCs w:val="22"/>
        </w:rPr>
        <w:t>Sheryl Sattler</w:t>
      </w:r>
      <w:r w:rsidR="004666F6" w:rsidRPr="00646CBF">
        <w:rPr>
          <w:rFonts w:ascii="Book Antiqua" w:eastAsia="Book Antiqua" w:hAnsi="Book Antiqua" w:cs="Book Antiqua"/>
          <w:b/>
          <w:bCs/>
          <w:sz w:val="22"/>
          <w:szCs w:val="22"/>
        </w:rPr>
        <w:tab/>
      </w:r>
    </w:p>
    <w:p w14:paraId="29C65A99" w14:textId="77777777" w:rsidR="004666F6" w:rsidRPr="00646CBF" w:rsidRDefault="004666F6" w:rsidP="004666F6">
      <w:pPr>
        <w:pStyle w:val="ListParagraph"/>
        <w:ind w:left="1080"/>
        <w:rPr>
          <w:rFonts w:ascii="Book Antiqua" w:hAnsi="Book Antiqua" w:cs="Arial"/>
          <w:i/>
          <w:color w:val="000000" w:themeColor="text1"/>
          <w:sz w:val="22"/>
          <w:szCs w:val="22"/>
        </w:rPr>
      </w:pPr>
      <w:r w:rsidRPr="00646CBF">
        <w:rPr>
          <w:rFonts w:ascii="Book Antiqua" w:eastAsia="Book Antiqua" w:hAnsi="Book Antiqua" w:cs="Book Antiqua"/>
          <w:i/>
          <w:iCs/>
          <w:color w:val="000000" w:themeColor="text1"/>
          <w:sz w:val="22"/>
          <w:szCs w:val="22"/>
        </w:rPr>
        <w:t>Action recommended</w:t>
      </w:r>
    </w:p>
    <w:p w14:paraId="0BD80770" w14:textId="1D8DD442" w:rsidR="004666F6" w:rsidRDefault="004666F6" w:rsidP="2890F651">
      <w:pPr>
        <w:pStyle w:val="ListParagraph"/>
        <w:ind w:left="108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None- For review and discussion only</w:t>
      </w:r>
    </w:p>
    <w:p w14:paraId="398E67E3" w14:textId="1458B224" w:rsidR="004666F6" w:rsidRDefault="004E580A" w:rsidP="00986C49">
      <w:pPr>
        <w:pStyle w:val="ListParagraph"/>
        <w:numPr>
          <w:ilvl w:val="1"/>
          <w:numId w:val="12"/>
        </w:numPr>
        <w:rPr>
          <w:rFonts w:ascii="Book Antiqua" w:eastAsia="Book Antiqua,Arial" w:hAnsi="Book Antiqua" w:cs="Book Antiqua,Arial"/>
          <w:sz w:val="22"/>
          <w:szCs w:val="22"/>
        </w:rPr>
      </w:pPr>
      <w:r>
        <w:rPr>
          <w:rFonts w:ascii="Book Antiqua" w:eastAsia="Book Antiqua,Arial" w:hAnsi="Book Antiqua" w:cs="Book Antiqua,Arial"/>
          <w:sz w:val="22"/>
          <w:szCs w:val="22"/>
        </w:rPr>
        <w:t>2016</w:t>
      </w:r>
      <w:r w:rsidR="00986C49">
        <w:rPr>
          <w:rFonts w:ascii="Book Antiqua" w:eastAsia="Book Antiqua,Arial" w:hAnsi="Book Antiqua" w:cs="Book Antiqua,Arial"/>
          <w:sz w:val="22"/>
          <w:szCs w:val="22"/>
        </w:rPr>
        <w:t xml:space="preserve"> Year-end Finance Report</w:t>
      </w:r>
      <w:r w:rsidR="008D57C6">
        <w:rPr>
          <w:rFonts w:ascii="Book Antiqua" w:eastAsia="Book Antiqua,Arial" w:hAnsi="Book Antiqua" w:cs="Book Antiqua,Arial"/>
          <w:sz w:val="22"/>
          <w:szCs w:val="22"/>
        </w:rPr>
        <w:t xml:space="preserve"> and Actuarial Report</w:t>
      </w:r>
    </w:p>
    <w:p w14:paraId="6AEF8FDF" w14:textId="77777777" w:rsidR="00F730D7" w:rsidRPr="004E580A" w:rsidRDefault="00F730D7" w:rsidP="004E580A">
      <w:pPr>
        <w:rPr>
          <w:rFonts w:ascii="Book Antiqua" w:hAnsi="Book Antiqua"/>
          <w:sz w:val="22"/>
          <w:szCs w:val="22"/>
        </w:rPr>
      </w:pPr>
    </w:p>
    <w:p w14:paraId="1229ABD9" w14:textId="53C49C92" w:rsidR="00986C49" w:rsidRPr="00986C49" w:rsidRDefault="00F730D7" w:rsidP="00F730D7">
      <w:pPr>
        <w:pStyle w:val="ListParagraph"/>
        <w:numPr>
          <w:ilvl w:val="0"/>
          <w:numId w:val="12"/>
        </w:numPr>
        <w:rPr>
          <w:rFonts w:ascii="Book Antiqua" w:hAnsi="Book Antiqua"/>
          <w:sz w:val="22"/>
          <w:szCs w:val="22"/>
        </w:rPr>
      </w:pPr>
      <w:r>
        <w:rPr>
          <w:rFonts w:ascii="Book Antiqua" w:eastAsia="Book Antiqua" w:hAnsi="Book Antiqua" w:cs="Book Antiqua"/>
          <w:b/>
          <w:bCs/>
          <w:sz w:val="22"/>
          <w:szCs w:val="22"/>
        </w:rPr>
        <w:t>2</w:t>
      </w:r>
      <w:r w:rsidR="000964FC">
        <w:rPr>
          <w:rFonts w:ascii="Book Antiqua" w:eastAsia="Book Antiqua" w:hAnsi="Book Antiqua" w:cs="Book Antiqua"/>
          <w:b/>
          <w:bCs/>
          <w:sz w:val="22"/>
          <w:szCs w:val="22"/>
        </w:rPr>
        <w:t>017</w:t>
      </w:r>
      <w:r>
        <w:rPr>
          <w:rFonts w:ascii="Book Antiqua" w:eastAsia="Book Antiqua" w:hAnsi="Book Antiqua" w:cs="Book Antiqua"/>
          <w:b/>
          <w:bCs/>
          <w:sz w:val="22"/>
          <w:szCs w:val="22"/>
        </w:rPr>
        <w:t xml:space="preserve"> </w:t>
      </w:r>
      <w:r w:rsidR="00555AFA">
        <w:rPr>
          <w:rFonts w:ascii="Book Antiqua" w:eastAsia="Book Antiqua" w:hAnsi="Book Antiqua" w:cs="Book Antiqua"/>
          <w:b/>
          <w:bCs/>
          <w:sz w:val="22"/>
          <w:szCs w:val="22"/>
        </w:rPr>
        <w:t>Rate Preview</w:t>
      </w:r>
      <w:r w:rsidR="00555AFA">
        <w:rPr>
          <w:rFonts w:ascii="Book Antiqua" w:eastAsia="Book Antiqua" w:hAnsi="Book Antiqua" w:cs="Book Antiqua"/>
          <w:b/>
          <w:bCs/>
          <w:sz w:val="22"/>
          <w:szCs w:val="22"/>
        </w:rPr>
        <w:tab/>
      </w:r>
      <w:r w:rsidR="00555AFA">
        <w:rPr>
          <w:rFonts w:ascii="Book Antiqua" w:eastAsia="Book Antiqua" w:hAnsi="Book Antiqua" w:cs="Book Antiqua"/>
          <w:b/>
          <w:bCs/>
          <w:sz w:val="22"/>
          <w:szCs w:val="22"/>
        </w:rPr>
        <w:tab/>
      </w:r>
      <w:r w:rsidR="00555AFA">
        <w:rPr>
          <w:rFonts w:ascii="Book Antiqua" w:eastAsia="Book Antiqua" w:hAnsi="Book Antiqua" w:cs="Book Antiqua"/>
          <w:b/>
          <w:bCs/>
          <w:sz w:val="22"/>
          <w:szCs w:val="22"/>
        </w:rPr>
        <w:tab/>
      </w:r>
      <w:r w:rsidR="00555AFA">
        <w:rPr>
          <w:rFonts w:ascii="Book Antiqua" w:eastAsia="Book Antiqua" w:hAnsi="Book Antiqua" w:cs="Book Antiqua"/>
          <w:b/>
          <w:bCs/>
          <w:sz w:val="22"/>
          <w:szCs w:val="22"/>
        </w:rPr>
        <w:tab/>
      </w:r>
      <w:r w:rsidR="00555AFA">
        <w:rPr>
          <w:rFonts w:ascii="Book Antiqua" w:eastAsia="Book Antiqua" w:hAnsi="Book Antiqua" w:cs="Book Antiqua"/>
          <w:b/>
          <w:bCs/>
          <w:sz w:val="22"/>
          <w:szCs w:val="22"/>
        </w:rPr>
        <w:tab/>
      </w:r>
      <w:r w:rsidR="00555AFA">
        <w:rPr>
          <w:rFonts w:ascii="Book Antiqua" w:eastAsia="Book Antiqua" w:hAnsi="Book Antiqua" w:cs="Book Antiqua"/>
          <w:b/>
          <w:bCs/>
          <w:sz w:val="22"/>
          <w:szCs w:val="22"/>
        </w:rPr>
        <w:tab/>
      </w:r>
      <w:r w:rsidR="00555AFA">
        <w:rPr>
          <w:rFonts w:ascii="Book Antiqua" w:eastAsia="Book Antiqua" w:hAnsi="Book Antiqua" w:cs="Book Antiqua"/>
          <w:b/>
          <w:bCs/>
          <w:sz w:val="22"/>
          <w:szCs w:val="22"/>
        </w:rPr>
        <w:tab/>
        <w:t xml:space="preserve">    </w:t>
      </w:r>
      <w:r w:rsidR="00A615B3">
        <w:rPr>
          <w:rFonts w:ascii="Book Antiqua" w:eastAsia="Book Antiqua" w:hAnsi="Book Antiqua" w:cs="Book Antiqua"/>
          <w:b/>
          <w:bCs/>
          <w:sz w:val="22"/>
          <w:szCs w:val="22"/>
        </w:rPr>
        <w:t>Sheryl Sattler</w:t>
      </w:r>
      <w:r w:rsidR="00986C49">
        <w:rPr>
          <w:rFonts w:ascii="Book Antiqua" w:eastAsia="Book Antiqua" w:hAnsi="Book Antiqua" w:cs="Book Antiqua"/>
          <w:b/>
          <w:bCs/>
          <w:sz w:val="22"/>
          <w:szCs w:val="22"/>
        </w:rPr>
        <w:t xml:space="preserve"> </w:t>
      </w:r>
      <w:r w:rsidR="00555AFA">
        <w:rPr>
          <w:rFonts w:ascii="Book Antiqua" w:eastAsia="Book Antiqua" w:hAnsi="Book Antiqua" w:cs="Book Antiqua"/>
          <w:b/>
          <w:bCs/>
          <w:sz w:val="22"/>
          <w:szCs w:val="22"/>
        </w:rPr>
        <w:t xml:space="preserve">&amp; Ed </w:t>
      </w:r>
      <w:proofErr w:type="spellStart"/>
      <w:r w:rsidR="00555AFA">
        <w:rPr>
          <w:rFonts w:ascii="Book Antiqua" w:eastAsia="Book Antiqua" w:hAnsi="Book Antiqua" w:cs="Book Antiqua"/>
          <w:b/>
          <w:bCs/>
          <w:sz w:val="22"/>
          <w:szCs w:val="22"/>
        </w:rPr>
        <w:t>Bantel</w:t>
      </w:r>
      <w:proofErr w:type="spellEnd"/>
    </w:p>
    <w:p w14:paraId="7BF62A47" w14:textId="1307F99E" w:rsidR="00F730D7" w:rsidRPr="00646CBF" w:rsidRDefault="00F730D7" w:rsidP="00F730D7">
      <w:pPr>
        <w:pStyle w:val="ListParagraph"/>
        <w:ind w:left="1080"/>
        <w:rPr>
          <w:rFonts w:ascii="Book Antiqua" w:hAnsi="Book Antiqua" w:cs="Arial"/>
          <w:i/>
          <w:color w:val="000000" w:themeColor="text1"/>
          <w:sz w:val="22"/>
          <w:szCs w:val="22"/>
        </w:rPr>
      </w:pPr>
      <w:r w:rsidRPr="00646CBF">
        <w:rPr>
          <w:rFonts w:ascii="Book Antiqua" w:eastAsia="Book Antiqua" w:hAnsi="Book Antiqua" w:cs="Book Antiqua"/>
          <w:i/>
          <w:iCs/>
          <w:color w:val="000000" w:themeColor="text1"/>
          <w:sz w:val="22"/>
          <w:szCs w:val="22"/>
        </w:rPr>
        <w:t>Action recommended</w:t>
      </w:r>
      <w:r w:rsidR="00986C49">
        <w:rPr>
          <w:rFonts w:ascii="Book Antiqua" w:eastAsia="Book Antiqua" w:hAnsi="Book Antiqua" w:cs="Book Antiqua"/>
          <w:i/>
          <w:iCs/>
          <w:color w:val="000000" w:themeColor="text1"/>
          <w:sz w:val="22"/>
          <w:szCs w:val="22"/>
        </w:rPr>
        <w:tab/>
      </w:r>
      <w:r w:rsidR="00986C49">
        <w:rPr>
          <w:rFonts w:ascii="Book Antiqua" w:eastAsia="Book Antiqua" w:hAnsi="Book Antiqua" w:cs="Book Antiqua"/>
          <w:i/>
          <w:iCs/>
          <w:color w:val="000000" w:themeColor="text1"/>
          <w:sz w:val="22"/>
          <w:szCs w:val="22"/>
        </w:rPr>
        <w:tab/>
      </w:r>
      <w:r w:rsidR="00986C49">
        <w:rPr>
          <w:rFonts w:ascii="Book Antiqua" w:eastAsia="Book Antiqua" w:hAnsi="Book Antiqua" w:cs="Book Antiqua"/>
          <w:i/>
          <w:iCs/>
          <w:color w:val="000000" w:themeColor="text1"/>
          <w:sz w:val="22"/>
          <w:szCs w:val="22"/>
        </w:rPr>
        <w:tab/>
      </w:r>
      <w:r w:rsidR="00986C49">
        <w:rPr>
          <w:rFonts w:ascii="Book Antiqua" w:eastAsia="Book Antiqua" w:hAnsi="Book Antiqua" w:cs="Book Antiqua"/>
          <w:i/>
          <w:iCs/>
          <w:color w:val="000000" w:themeColor="text1"/>
          <w:sz w:val="22"/>
          <w:szCs w:val="22"/>
        </w:rPr>
        <w:tab/>
      </w:r>
      <w:r w:rsidR="00986C49">
        <w:rPr>
          <w:rFonts w:ascii="Book Antiqua" w:eastAsia="Book Antiqua" w:hAnsi="Book Antiqua" w:cs="Book Antiqua"/>
          <w:i/>
          <w:iCs/>
          <w:color w:val="000000" w:themeColor="text1"/>
          <w:sz w:val="22"/>
          <w:szCs w:val="22"/>
        </w:rPr>
        <w:tab/>
      </w:r>
      <w:r w:rsidR="00986C49">
        <w:rPr>
          <w:rFonts w:ascii="Book Antiqua" w:eastAsia="Book Antiqua" w:hAnsi="Book Antiqua" w:cs="Book Antiqua"/>
          <w:i/>
          <w:iCs/>
          <w:color w:val="000000" w:themeColor="text1"/>
          <w:sz w:val="22"/>
          <w:szCs w:val="22"/>
        </w:rPr>
        <w:tab/>
      </w:r>
      <w:r w:rsidR="00986C49">
        <w:rPr>
          <w:rFonts w:ascii="Book Antiqua" w:eastAsia="Book Antiqua" w:hAnsi="Book Antiqua" w:cs="Book Antiqua"/>
          <w:i/>
          <w:iCs/>
          <w:color w:val="000000" w:themeColor="text1"/>
          <w:sz w:val="22"/>
          <w:szCs w:val="22"/>
        </w:rPr>
        <w:tab/>
      </w:r>
      <w:r w:rsidR="00986C49">
        <w:rPr>
          <w:rFonts w:ascii="Book Antiqua" w:eastAsia="Book Antiqua" w:hAnsi="Book Antiqua" w:cs="Book Antiqua"/>
          <w:i/>
          <w:iCs/>
          <w:color w:val="000000" w:themeColor="text1"/>
          <w:sz w:val="22"/>
          <w:szCs w:val="22"/>
        </w:rPr>
        <w:tab/>
      </w:r>
    </w:p>
    <w:p w14:paraId="2DC0D656" w14:textId="77777777" w:rsidR="00F730D7" w:rsidRDefault="00F730D7" w:rsidP="00F730D7">
      <w:pPr>
        <w:pStyle w:val="ListParagraph"/>
        <w:ind w:left="108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None- For review and discussion only</w:t>
      </w:r>
    </w:p>
    <w:p w14:paraId="1701F4F7" w14:textId="5E4A174A" w:rsidR="00FB69AF" w:rsidRDefault="004E580A" w:rsidP="00275AEF">
      <w:pPr>
        <w:pStyle w:val="ListParagraph"/>
        <w:numPr>
          <w:ilvl w:val="1"/>
          <w:numId w:val="12"/>
        </w:numPr>
        <w:rPr>
          <w:rFonts w:ascii="Book Antiqua" w:eastAsia="Book Antiqua,Arial" w:hAnsi="Book Antiqua" w:cs="Book Antiqua,Arial"/>
          <w:sz w:val="22"/>
          <w:szCs w:val="22"/>
        </w:rPr>
      </w:pPr>
      <w:r>
        <w:rPr>
          <w:rFonts w:ascii="Book Antiqua" w:eastAsia="Book Antiqua,Arial" w:hAnsi="Book Antiqua" w:cs="Book Antiqua,Arial"/>
          <w:sz w:val="22"/>
          <w:szCs w:val="22"/>
        </w:rPr>
        <w:t>2017</w:t>
      </w:r>
      <w:r w:rsidR="00986C49">
        <w:rPr>
          <w:rFonts w:ascii="Book Antiqua" w:eastAsia="Book Antiqua,Arial" w:hAnsi="Book Antiqua" w:cs="Book Antiqua,Arial"/>
          <w:sz w:val="22"/>
          <w:szCs w:val="22"/>
        </w:rPr>
        <w:t xml:space="preserve"> Rate Preview</w:t>
      </w:r>
    </w:p>
    <w:p w14:paraId="0C63673C" w14:textId="77777777" w:rsidR="00A615B3" w:rsidRDefault="00A615B3" w:rsidP="00A615B3">
      <w:pPr>
        <w:rPr>
          <w:rFonts w:ascii="Book Antiqua" w:eastAsia="Book Antiqua,Arial" w:hAnsi="Book Antiqua" w:cs="Book Antiqua,Arial"/>
          <w:sz w:val="22"/>
          <w:szCs w:val="22"/>
        </w:rPr>
      </w:pPr>
    </w:p>
    <w:p w14:paraId="1AED1AA9" w14:textId="1CB3140D" w:rsidR="00A615B3" w:rsidRPr="00646CBF" w:rsidRDefault="005E7A5F" w:rsidP="00A615B3">
      <w:pPr>
        <w:pStyle w:val="ListParagraph"/>
        <w:numPr>
          <w:ilvl w:val="0"/>
          <w:numId w:val="12"/>
        </w:numPr>
        <w:rPr>
          <w:rFonts w:ascii="Book Antiqua" w:hAnsi="Book Antiqua" w:cs="Arial"/>
          <w:b/>
          <w:sz w:val="22"/>
          <w:szCs w:val="22"/>
        </w:rPr>
      </w:pPr>
      <w:r>
        <w:rPr>
          <w:rFonts w:ascii="Book Antiqua" w:eastAsia="Book Antiqua,Arial" w:hAnsi="Book Antiqua" w:cs="Book Antiqua,Arial"/>
          <w:b/>
          <w:bCs/>
          <w:sz w:val="22"/>
          <w:szCs w:val="22"/>
        </w:rPr>
        <w:t xml:space="preserve">2017 </w:t>
      </w:r>
      <w:r w:rsidR="00A615B3">
        <w:rPr>
          <w:rFonts w:ascii="Book Antiqua" w:eastAsia="Book Antiqua,Arial" w:hAnsi="Book Antiqua" w:cs="Book Antiqua,Arial"/>
          <w:b/>
          <w:bCs/>
          <w:sz w:val="22"/>
          <w:szCs w:val="22"/>
        </w:rPr>
        <w:t xml:space="preserve">Capital Management/Surplus and Dividend </w:t>
      </w:r>
      <w:r w:rsidR="00686BF4">
        <w:rPr>
          <w:rFonts w:ascii="Book Antiqua" w:eastAsia="Book Antiqua,Arial" w:hAnsi="Book Antiqua" w:cs="Book Antiqua,Arial"/>
          <w:b/>
          <w:bCs/>
          <w:sz w:val="22"/>
          <w:szCs w:val="22"/>
        </w:rPr>
        <w:t>Preview</w:t>
      </w:r>
      <w:r w:rsidR="00686BF4">
        <w:rPr>
          <w:rFonts w:ascii="Book Antiqua" w:eastAsia="Book Antiqua,Arial" w:hAnsi="Book Antiqua" w:cs="Book Antiqua,Arial"/>
          <w:b/>
          <w:bCs/>
          <w:sz w:val="22"/>
          <w:szCs w:val="22"/>
        </w:rPr>
        <w:tab/>
      </w:r>
      <w:r w:rsidR="00686BF4">
        <w:rPr>
          <w:rFonts w:ascii="Book Antiqua" w:eastAsia="Book Antiqua,Arial" w:hAnsi="Book Antiqua" w:cs="Book Antiqua,Arial"/>
          <w:b/>
          <w:bCs/>
          <w:sz w:val="22"/>
          <w:szCs w:val="22"/>
        </w:rPr>
        <w:tab/>
      </w:r>
      <w:r w:rsidR="00A615B3">
        <w:rPr>
          <w:rFonts w:ascii="Book Antiqua" w:eastAsia="Book Antiqua,Arial" w:hAnsi="Book Antiqua" w:cs="Book Antiqua,Arial"/>
          <w:b/>
          <w:bCs/>
          <w:sz w:val="22"/>
          <w:szCs w:val="22"/>
        </w:rPr>
        <w:t xml:space="preserve"> </w:t>
      </w:r>
      <w:r>
        <w:rPr>
          <w:rFonts w:ascii="Book Antiqua" w:eastAsia="Book Antiqua,Arial" w:hAnsi="Book Antiqua" w:cs="Book Antiqua,Arial"/>
          <w:b/>
          <w:bCs/>
          <w:sz w:val="22"/>
          <w:szCs w:val="22"/>
        </w:rPr>
        <w:t xml:space="preserve">   </w:t>
      </w:r>
      <w:bookmarkStart w:id="0" w:name="_GoBack"/>
      <w:bookmarkEnd w:id="0"/>
      <w:r w:rsidR="00A615B3">
        <w:rPr>
          <w:rFonts w:ascii="Book Antiqua" w:eastAsia="Book Antiqua,Arial" w:hAnsi="Book Antiqua" w:cs="Book Antiqua,Arial"/>
          <w:b/>
          <w:bCs/>
          <w:sz w:val="22"/>
          <w:szCs w:val="22"/>
        </w:rPr>
        <w:t>Sheryl Sattler</w:t>
      </w:r>
      <w:r w:rsidR="00555AFA">
        <w:rPr>
          <w:rFonts w:ascii="Book Antiqua" w:eastAsia="Book Antiqua,Arial" w:hAnsi="Book Antiqua" w:cs="Book Antiqua,Arial"/>
          <w:b/>
          <w:bCs/>
          <w:sz w:val="22"/>
          <w:szCs w:val="22"/>
        </w:rPr>
        <w:t xml:space="preserve"> &amp; Ed </w:t>
      </w:r>
      <w:proofErr w:type="spellStart"/>
      <w:r w:rsidR="00555AFA">
        <w:rPr>
          <w:rFonts w:ascii="Book Antiqua" w:eastAsia="Book Antiqua,Arial" w:hAnsi="Book Antiqua" w:cs="Book Antiqua,Arial"/>
          <w:b/>
          <w:bCs/>
          <w:sz w:val="22"/>
          <w:szCs w:val="22"/>
        </w:rPr>
        <w:t>Bantel</w:t>
      </w:r>
      <w:proofErr w:type="spellEnd"/>
    </w:p>
    <w:p w14:paraId="21EC1805" w14:textId="77777777" w:rsidR="00686BF4" w:rsidRDefault="00686BF4" w:rsidP="00686BF4">
      <w:pPr>
        <w:pStyle w:val="ListParagraph"/>
        <w:ind w:left="108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None- For review and discussion only</w:t>
      </w:r>
    </w:p>
    <w:p w14:paraId="379362C4" w14:textId="51AB333B" w:rsidR="00A615B3" w:rsidRPr="004E580A" w:rsidRDefault="00686BF4" w:rsidP="00A615B3">
      <w:pPr>
        <w:ind w:left="1080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Preview the</w:t>
      </w:r>
      <w:r w:rsidR="00A615B3" w:rsidRPr="004E580A">
        <w:rPr>
          <w:rFonts w:ascii="Book Antiqua" w:hAnsi="Book Antiqua" w:cs="Arial"/>
          <w:sz w:val="22"/>
          <w:szCs w:val="22"/>
        </w:rPr>
        <w:t xml:space="preserve"> </w:t>
      </w:r>
      <w:r w:rsidR="00A615B3">
        <w:rPr>
          <w:rFonts w:ascii="Book Antiqua" w:hAnsi="Book Antiqua" w:cs="Arial"/>
          <w:sz w:val="22"/>
          <w:szCs w:val="22"/>
        </w:rPr>
        <w:t xml:space="preserve">Capital Management/Surplus and </w:t>
      </w:r>
      <w:r w:rsidR="00A615B3" w:rsidRPr="004E580A">
        <w:rPr>
          <w:rFonts w:ascii="Book Antiqua" w:hAnsi="Book Antiqua" w:cs="Arial"/>
          <w:sz w:val="22"/>
          <w:szCs w:val="22"/>
        </w:rPr>
        <w:t xml:space="preserve">Dividend </w:t>
      </w:r>
      <w:r w:rsidR="00A615B3">
        <w:rPr>
          <w:rFonts w:ascii="Book Antiqua" w:hAnsi="Book Antiqua" w:cs="Arial"/>
          <w:sz w:val="22"/>
          <w:szCs w:val="22"/>
        </w:rPr>
        <w:t>for the 2017 policy period</w:t>
      </w:r>
      <w:r w:rsidR="00A615B3" w:rsidRPr="004E580A">
        <w:rPr>
          <w:rFonts w:ascii="Book Antiqua" w:hAnsi="Book Antiqua" w:cs="Arial"/>
          <w:sz w:val="22"/>
          <w:szCs w:val="22"/>
        </w:rPr>
        <w:t xml:space="preserve">. </w:t>
      </w:r>
    </w:p>
    <w:p w14:paraId="027E7A81" w14:textId="77777777" w:rsidR="00F730D7" w:rsidRPr="00275AEF" w:rsidRDefault="00F730D7" w:rsidP="00275AEF">
      <w:pPr>
        <w:rPr>
          <w:rFonts w:ascii="Book Antiqua" w:hAnsi="Book Antiqua" w:cs="Arial"/>
          <w:sz w:val="22"/>
          <w:szCs w:val="22"/>
        </w:rPr>
      </w:pPr>
    </w:p>
    <w:p w14:paraId="3D6D4AFA" w14:textId="77777777" w:rsidR="00183844" w:rsidRPr="00646CBF" w:rsidRDefault="00183844" w:rsidP="00183844">
      <w:pPr>
        <w:pStyle w:val="ListParagraph"/>
        <w:numPr>
          <w:ilvl w:val="0"/>
          <w:numId w:val="12"/>
        </w:numPr>
        <w:rPr>
          <w:rFonts w:ascii="Book Antiqua" w:hAnsi="Book Antiqua" w:cs="Arial"/>
          <w:b/>
          <w:sz w:val="22"/>
          <w:szCs w:val="22"/>
        </w:rPr>
      </w:pPr>
      <w:r w:rsidRPr="00646CBF">
        <w:rPr>
          <w:rFonts w:ascii="Book Antiqua" w:hAnsi="Book Antiqua" w:cs="Arial"/>
          <w:b/>
          <w:sz w:val="22"/>
          <w:szCs w:val="22"/>
        </w:rPr>
        <w:t>Adjourn</w:t>
      </w:r>
    </w:p>
    <w:p w14:paraId="3D6D4AFB" w14:textId="77777777" w:rsidR="00183844" w:rsidRPr="00646CBF" w:rsidRDefault="00183844" w:rsidP="00183844">
      <w:pPr>
        <w:pStyle w:val="ListParagraph"/>
        <w:ind w:left="1080"/>
        <w:rPr>
          <w:rFonts w:ascii="Book Antiqua" w:hAnsi="Book Antiqua" w:cs="Arial"/>
          <w:b/>
          <w:sz w:val="22"/>
          <w:szCs w:val="22"/>
        </w:rPr>
      </w:pPr>
    </w:p>
    <w:sectPr w:rsidR="00183844" w:rsidRPr="00646CBF" w:rsidSect="00993BD4">
      <w:headerReference w:type="default" r:id="rId12"/>
      <w:footerReference w:type="default" r:id="rId13"/>
      <w:pgSz w:w="12240" w:h="15840" w:code="1"/>
      <w:pgMar w:top="375" w:right="720" w:bottom="360" w:left="720" w:header="720" w:footer="24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73950C" w14:textId="77777777" w:rsidR="007A74EB" w:rsidRDefault="007A74EB">
      <w:r>
        <w:separator/>
      </w:r>
    </w:p>
  </w:endnote>
  <w:endnote w:type="continuationSeparator" w:id="0">
    <w:p w14:paraId="3402E146" w14:textId="77777777" w:rsidR="007A74EB" w:rsidRDefault="007A7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 Antiqua,Arial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6D4B07" w14:textId="77777777" w:rsidR="00993BD4" w:rsidRPr="00F7677A" w:rsidRDefault="00993BD4" w:rsidP="00993BD4">
    <w:pPr>
      <w:rPr>
        <w:rFonts w:ascii="Book Antiqua" w:eastAsia="Calibri" w:hAnsi="Book Antiqua" w:cs="Arial"/>
        <w:b/>
        <w:i/>
        <w:sz w:val="20"/>
        <w:szCs w:val="20"/>
      </w:rPr>
    </w:pPr>
  </w:p>
  <w:p w14:paraId="3D6D4B08" w14:textId="5DFEAEC9" w:rsidR="00993BD4" w:rsidRPr="001A2E2C" w:rsidRDefault="00993BD4" w:rsidP="00993BD4">
    <w:pPr>
      <w:jc w:val="center"/>
      <w:rPr>
        <w:rFonts w:ascii="Book Antiqua" w:hAnsi="Book Antiqua" w:cs="Arial"/>
        <w:i/>
        <w:sz w:val="18"/>
        <w:szCs w:val="18"/>
      </w:rPr>
    </w:pPr>
    <w:r w:rsidRPr="001A2E2C">
      <w:rPr>
        <w:rFonts w:ascii="Book Antiqua" w:eastAsia="Calibri" w:hAnsi="Book Antiqua" w:cs="Arial"/>
        <w:i/>
        <w:sz w:val="18"/>
        <w:szCs w:val="18"/>
      </w:rPr>
      <w:t xml:space="preserve">Some Committee members and other meeting participants may participate in the open meeting </w:t>
    </w:r>
    <w:r w:rsidR="00275AEF">
      <w:rPr>
        <w:rFonts w:ascii="Book Antiqua" w:eastAsia="Calibri" w:hAnsi="Book Antiqua" w:cs="Arial"/>
        <w:i/>
        <w:sz w:val="18"/>
        <w:szCs w:val="18"/>
      </w:rPr>
      <w:t>via telephone.</w:t>
    </w:r>
    <w:r w:rsidRPr="001A2E2C">
      <w:rPr>
        <w:rFonts w:ascii="Book Antiqua" w:eastAsia="Calibri" w:hAnsi="Book Antiqua" w:cs="Arial"/>
        <w:i/>
        <w:sz w:val="18"/>
        <w:szCs w:val="18"/>
      </w:rPr>
      <w:t xml:space="preserve"> The public will be able to hear and see those persons participating electronically in the public sections of the meeting by attending the meeting in person at AMRRP’s office. </w:t>
    </w:r>
    <w:r w:rsidRPr="001A2E2C">
      <w:rPr>
        <w:rFonts w:ascii="Book Antiqua" w:hAnsi="Book Antiqua" w:cs="Arial"/>
        <w:i/>
        <w:sz w:val="18"/>
        <w:szCs w:val="18"/>
      </w:rPr>
      <w:t xml:space="preserve"> Individuals with disabilities may request a reasonable accommodation by contacting 888-309-4339 extension 6633.</w:t>
    </w:r>
  </w:p>
  <w:p w14:paraId="3D6D4B09" w14:textId="77777777" w:rsidR="00993BD4" w:rsidRDefault="005E7A5F">
    <w:pPr>
      <w:pStyle w:val="Footer"/>
      <w:jc w:val="center"/>
    </w:pPr>
    <w:sdt>
      <w:sdtPr>
        <w:id w:val="-37778622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993BD4" w:rsidRPr="00993BD4">
          <w:rPr>
            <w:sz w:val="16"/>
            <w:szCs w:val="16"/>
          </w:rPr>
          <w:fldChar w:fldCharType="begin"/>
        </w:r>
        <w:r w:rsidR="00993BD4" w:rsidRPr="00993BD4">
          <w:rPr>
            <w:sz w:val="16"/>
            <w:szCs w:val="16"/>
          </w:rPr>
          <w:instrText xml:space="preserve"> PAGE   \* MERGEFORMAT </w:instrText>
        </w:r>
        <w:r w:rsidR="00993BD4" w:rsidRPr="00993BD4">
          <w:rPr>
            <w:sz w:val="16"/>
            <w:szCs w:val="16"/>
          </w:rPr>
          <w:fldChar w:fldCharType="separate"/>
        </w:r>
        <w:r>
          <w:rPr>
            <w:noProof/>
            <w:sz w:val="16"/>
            <w:szCs w:val="16"/>
          </w:rPr>
          <w:t>1</w:t>
        </w:r>
        <w:r w:rsidR="00993BD4" w:rsidRPr="00993BD4">
          <w:rPr>
            <w:noProof/>
            <w:sz w:val="16"/>
            <w:szCs w:val="16"/>
          </w:rPr>
          <w:fldChar w:fldCharType="end"/>
        </w:r>
      </w:sdtContent>
    </w:sdt>
  </w:p>
  <w:p w14:paraId="3D6D4B0A" w14:textId="77777777" w:rsidR="00993BD4" w:rsidRDefault="00993BD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5BB820" w14:textId="77777777" w:rsidR="007A74EB" w:rsidRDefault="007A74EB">
      <w:r>
        <w:separator/>
      </w:r>
    </w:p>
  </w:footnote>
  <w:footnote w:type="continuationSeparator" w:id="0">
    <w:p w14:paraId="011DEFB8" w14:textId="77777777" w:rsidR="007A74EB" w:rsidRDefault="007A74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3371"/>
      <w:gridCol w:w="7645"/>
    </w:tblGrid>
    <w:tr w:rsidR="00993BD4" w:rsidRPr="00A94843" w14:paraId="3D6D4B05" w14:textId="77777777" w:rsidTr="00993BD4">
      <w:trPr>
        <w:trHeight w:val="720"/>
      </w:trPr>
      <w:tc>
        <w:tcPr>
          <w:tcW w:w="2808" w:type="dxa"/>
        </w:tcPr>
        <w:p w14:paraId="3D6D4B00" w14:textId="189D9752" w:rsidR="00993BD4" w:rsidRPr="00A94843" w:rsidRDefault="00323689">
          <w:pPr>
            <w:pStyle w:val="Header"/>
            <w:rPr>
              <w:rFonts w:ascii="Book Antiqua" w:hAnsi="Book Antiqua"/>
            </w:rPr>
          </w:pPr>
          <w:r>
            <w:rPr>
              <w:rFonts w:ascii="Book Antiqua" w:hAnsi="Book Antiqua"/>
              <w:noProof/>
            </w:rPr>
            <w:drawing>
              <wp:inline distT="0" distB="0" distL="0" distR="0" wp14:anchorId="70C2F4F6" wp14:editId="7284FD9F">
                <wp:extent cx="2003898" cy="91440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MRRP Anniversary 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03898" cy="914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04" w:type="dxa"/>
        </w:tcPr>
        <w:p w14:paraId="3D6D4B01" w14:textId="77777777" w:rsidR="00993BD4" w:rsidRPr="00A94843" w:rsidRDefault="00993BD4">
          <w:pPr>
            <w:jc w:val="center"/>
            <w:rPr>
              <w:rFonts w:ascii="Book Antiqua" w:hAnsi="Book Antiqua" w:cs="Arial"/>
              <w:b/>
              <w:sz w:val="28"/>
              <w:szCs w:val="28"/>
            </w:rPr>
          </w:pPr>
          <w:r w:rsidRPr="00A94843">
            <w:rPr>
              <w:rFonts w:ascii="Book Antiqua" w:hAnsi="Book Antiqua" w:cs="Arial"/>
              <w:b/>
              <w:sz w:val="28"/>
              <w:szCs w:val="28"/>
            </w:rPr>
            <w:t>Meeting Agenda – Finance Committee</w:t>
          </w:r>
        </w:p>
        <w:p w14:paraId="3D6D4B02" w14:textId="44592BA9" w:rsidR="00993BD4" w:rsidRPr="00A94843" w:rsidRDefault="00715718">
          <w:pPr>
            <w:jc w:val="center"/>
            <w:rPr>
              <w:rFonts w:ascii="Book Antiqua" w:hAnsi="Book Antiqua" w:cs="Arial"/>
              <w:b/>
              <w:sz w:val="28"/>
              <w:szCs w:val="28"/>
            </w:rPr>
          </w:pPr>
          <w:r>
            <w:rPr>
              <w:rFonts w:ascii="Book Antiqua" w:hAnsi="Book Antiqua" w:cs="Arial"/>
              <w:b/>
              <w:sz w:val="28"/>
              <w:szCs w:val="28"/>
            </w:rPr>
            <w:t>March 9</w:t>
          </w:r>
          <w:r w:rsidR="00A71720">
            <w:rPr>
              <w:rFonts w:ascii="Book Antiqua" w:hAnsi="Book Antiqua" w:cs="Arial"/>
              <w:b/>
              <w:sz w:val="28"/>
              <w:szCs w:val="28"/>
            </w:rPr>
            <w:t>, 2017</w:t>
          </w:r>
          <w:r>
            <w:rPr>
              <w:rFonts w:ascii="Book Antiqua" w:hAnsi="Book Antiqua" w:cs="Arial"/>
              <w:b/>
              <w:sz w:val="28"/>
              <w:szCs w:val="28"/>
            </w:rPr>
            <w:t>– 3:3</w:t>
          </w:r>
          <w:r w:rsidR="00993BD4" w:rsidRPr="00A94843">
            <w:rPr>
              <w:rFonts w:ascii="Book Antiqua" w:hAnsi="Book Antiqua" w:cs="Arial"/>
              <w:b/>
              <w:sz w:val="28"/>
              <w:szCs w:val="28"/>
            </w:rPr>
            <w:t xml:space="preserve">0 </w:t>
          </w:r>
          <w:r>
            <w:rPr>
              <w:rFonts w:ascii="Book Antiqua" w:hAnsi="Book Antiqua" w:cs="Arial"/>
              <w:b/>
              <w:sz w:val="28"/>
              <w:szCs w:val="28"/>
            </w:rPr>
            <w:t>p</w:t>
          </w:r>
          <w:r w:rsidR="00993BD4" w:rsidRPr="00A94843">
            <w:rPr>
              <w:rFonts w:ascii="Book Antiqua" w:hAnsi="Book Antiqua" w:cs="Arial"/>
              <w:b/>
              <w:sz w:val="28"/>
              <w:szCs w:val="28"/>
            </w:rPr>
            <w:t>.m.</w:t>
          </w:r>
        </w:p>
        <w:p w14:paraId="3D6D4B03" w14:textId="406E1253" w:rsidR="00993BD4" w:rsidRPr="001A2E2C" w:rsidRDefault="00993BD4" w:rsidP="00993BD4">
          <w:pPr>
            <w:jc w:val="center"/>
            <w:rPr>
              <w:rFonts w:ascii="Book Antiqua" w:hAnsi="Book Antiqua"/>
              <w:sz w:val="20"/>
            </w:rPr>
          </w:pPr>
          <w:r w:rsidRPr="001A2E2C">
            <w:rPr>
              <w:rFonts w:ascii="Book Antiqua" w:hAnsi="Book Antiqua" w:cs="Arial"/>
              <w:sz w:val="22"/>
              <w:szCs w:val="22"/>
            </w:rPr>
            <w:t xml:space="preserve">AMRRP </w:t>
          </w:r>
          <w:r w:rsidRPr="001A2E2C">
            <w:rPr>
              <w:rFonts w:ascii="Book Antiqua" w:hAnsi="Book Antiqua"/>
              <w:sz w:val="20"/>
            </w:rPr>
            <w:t>14902 North 73</w:t>
          </w:r>
          <w:r w:rsidRPr="001A2E2C">
            <w:rPr>
              <w:rFonts w:ascii="Book Antiqua" w:hAnsi="Book Antiqua"/>
              <w:sz w:val="20"/>
              <w:vertAlign w:val="superscript"/>
            </w:rPr>
            <w:t>rd</w:t>
          </w:r>
          <w:r w:rsidRPr="001A2E2C">
            <w:rPr>
              <w:rFonts w:ascii="Book Antiqua" w:hAnsi="Book Antiqua"/>
              <w:sz w:val="20"/>
            </w:rPr>
            <w:t xml:space="preserve"> Street – Scottsdale, Arizona 85260</w:t>
          </w:r>
        </w:p>
        <w:p w14:paraId="3D6D4B04" w14:textId="77777777" w:rsidR="00993BD4" w:rsidRPr="00A94843" w:rsidRDefault="001A2E2C" w:rsidP="001A2E2C">
          <w:pPr>
            <w:tabs>
              <w:tab w:val="left" w:pos="2775"/>
              <w:tab w:val="center" w:pos="3744"/>
            </w:tabs>
            <w:rPr>
              <w:rFonts w:ascii="Book Antiqua" w:hAnsi="Book Antiqua"/>
              <w:b/>
              <w:sz w:val="20"/>
            </w:rPr>
          </w:pPr>
          <w:r w:rsidRPr="001A2E2C">
            <w:rPr>
              <w:rFonts w:ascii="Book Antiqua" w:hAnsi="Book Antiqua"/>
              <w:sz w:val="20"/>
            </w:rPr>
            <w:tab/>
          </w:r>
          <w:r w:rsidRPr="001A2E2C">
            <w:rPr>
              <w:rFonts w:ascii="Book Antiqua" w:hAnsi="Book Antiqua"/>
              <w:sz w:val="20"/>
            </w:rPr>
            <w:tab/>
          </w:r>
          <w:r w:rsidR="00993BD4" w:rsidRPr="001A2E2C">
            <w:rPr>
              <w:rFonts w:ascii="Book Antiqua" w:hAnsi="Book Antiqua"/>
              <w:sz w:val="20"/>
            </w:rPr>
            <w:t xml:space="preserve">&amp; via </w:t>
          </w:r>
          <w:r w:rsidRPr="001A2E2C">
            <w:rPr>
              <w:rFonts w:ascii="Book Antiqua" w:hAnsi="Book Antiqua"/>
              <w:sz w:val="20"/>
            </w:rPr>
            <w:t>teleconference</w:t>
          </w:r>
        </w:p>
      </w:tc>
    </w:tr>
  </w:tbl>
  <w:p w14:paraId="3D6D4B06" w14:textId="77777777" w:rsidR="00993BD4" w:rsidRPr="00A94843" w:rsidRDefault="00993BD4">
    <w:pPr>
      <w:pStyle w:val="Header"/>
      <w:jc w:val="center"/>
      <w:rPr>
        <w:rFonts w:ascii="Book Antiqua" w:hAnsi="Book Antiqua"/>
        <w:b/>
        <w:color w:val="17365D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9561A"/>
    <w:multiLevelType w:val="hybridMultilevel"/>
    <w:tmpl w:val="8264CD7A"/>
    <w:lvl w:ilvl="0" w:tplc="A474630A">
      <w:start w:val="1"/>
      <w:numFmt w:val="bullet"/>
      <w:lvlText w:val=""/>
      <w:lvlJc w:val="left"/>
      <w:pPr>
        <w:tabs>
          <w:tab w:val="num" w:pos="1728"/>
        </w:tabs>
        <w:ind w:left="1728" w:hanging="288"/>
      </w:pPr>
      <w:rPr>
        <w:rFonts w:ascii="Wingdings" w:hAnsi="Wingdings" w:hint="default"/>
        <w:color w:val="auto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  <w:color w:val="auto"/>
        <w:sz w:val="22"/>
        <w:szCs w:val="22"/>
      </w:rPr>
    </w:lvl>
    <w:lvl w:ilvl="4" w:tplc="0409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92"/>
        </w:tabs>
        <w:ind w:left="6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12"/>
        </w:tabs>
        <w:ind w:left="69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32"/>
        </w:tabs>
        <w:ind w:left="7632" w:hanging="360"/>
      </w:pPr>
      <w:rPr>
        <w:rFonts w:ascii="Wingdings" w:hAnsi="Wingdings" w:hint="default"/>
      </w:rPr>
    </w:lvl>
  </w:abstractNum>
  <w:abstractNum w:abstractNumId="1">
    <w:nsid w:val="039B6DA0"/>
    <w:multiLevelType w:val="hybridMultilevel"/>
    <w:tmpl w:val="D42C541C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A794986"/>
    <w:multiLevelType w:val="hybridMultilevel"/>
    <w:tmpl w:val="13A856AA"/>
    <w:lvl w:ilvl="0" w:tplc="CB2E3D2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27680A"/>
    <w:multiLevelType w:val="hybridMultilevel"/>
    <w:tmpl w:val="0C5A3952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219330BE"/>
    <w:multiLevelType w:val="hybridMultilevel"/>
    <w:tmpl w:val="3466755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318A2CBA"/>
    <w:multiLevelType w:val="multilevel"/>
    <w:tmpl w:val="1A4062C6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1800"/>
      </w:pPr>
      <w:rPr>
        <w:rFonts w:hint="default"/>
      </w:rPr>
    </w:lvl>
  </w:abstractNum>
  <w:abstractNum w:abstractNumId="6">
    <w:nsid w:val="46A2762A"/>
    <w:multiLevelType w:val="hybridMultilevel"/>
    <w:tmpl w:val="0644BE02"/>
    <w:lvl w:ilvl="0" w:tplc="4D2ABA4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474630A">
      <w:start w:val="1"/>
      <w:numFmt w:val="bullet"/>
      <w:lvlText w:val=""/>
      <w:lvlJc w:val="left"/>
      <w:pPr>
        <w:tabs>
          <w:tab w:val="num" w:pos="1368"/>
        </w:tabs>
        <w:ind w:left="1368" w:hanging="288"/>
      </w:pPr>
      <w:rPr>
        <w:rFonts w:ascii="Wingdings" w:hAnsi="Wingdings" w:hint="default"/>
        <w:color w:val="auto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AA25F80"/>
    <w:multiLevelType w:val="multilevel"/>
    <w:tmpl w:val="BABA1B66"/>
    <w:lvl w:ilvl="0">
      <w:start w:val="1"/>
      <w:numFmt w:val="decimal"/>
      <w:lvlText w:val="%1."/>
      <w:lvlJc w:val="left"/>
      <w:pPr>
        <w:tabs>
          <w:tab w:val="num" w:pos="360"/>
        </w:tabs>
        <w:ind w:left="1080" w:hanging="1008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1080"/>
        </w:tabs>
        <w:ind w:left="1728" w:hanging="10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92" w:hanging="1008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firstLine="7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firstLine="1152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>
    <w:nsid w:val="5E716FFD"/>
    <w:multiLevelType w:val="multilevel"/>
    <w:tmpl w:val="A3B8458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9">
    <w:nsid w:val="5FD37465"/>
    <w:multiLevelType w:val="hybridMultilevel"/>
    <w:tmpl w:val="16B20544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69C87C08"/>
    <w:multiLevelType w:val="multilevel"/>
    <w:tmpl w:val="1A4062C6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1800"/>
      </w:pPr>
      <w:rPr>
        <w:rFonts w:hint="default"/>
      </w:rPr>
    </w:lvl>
  </w:abstractNum>
  <w:abstractNum w:abstractNumId="11">
    <w:nsid w:val="6CB11336"/>
    <w:multiLevelType w:val="hybridMultilevel"/>
    <w:tmpl w:val="51EA160A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1"/>
  </w:num>
  <w:num w:numId="4">
    <w:abstractNumId w:val="9"/>
  </w:num>
  <w:num w:numId="5">
    <w:abstractNumId w:val="1"/>
  </w:num>
  <w:num w:numId="6">
    <w:abstractNumId w:val="3"/>
  </w:num>
  <w:num w:numId="7">
    <w:abstractNumId w:val="7"/>
  </w:num>
  <w:num w:numId="8">
    <w:abstractNumId w:val="4"/>
  </w:num>
  <w:num w:numId="9">
    <w:abstractNumId w:val="6"/>
  </w:num>
  <w:num w:numId="10">
    <w:abstractNumId w:val="10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D79"/>
    <w:rsid w:val="00027144"/>
    <w:rsid w:val="000964FC"/>
    <w:rsid w:val="000A727F"/>
    <w:rsid w:val="000E4B74"/>
    <w:rsid w:val="000F74BE"/>
    <w:rsid w:val="00173D79"/>
    <w:rsid w:val="00183844"/>
    <w:rsid w:val="00187B7F"/>
    <w:rsid w:val="001A1A66"/>
    <w:rsid w:val="001A2E2C"/>
    <w:rsid w:val="001A70D7"/>
    <w:rsid w:val="00252938"/>
    <w:rsid w:val="00275AEF"/>
    <w:rsid w:val="002A3DB9"/>
    <w:rsid w:val="002B6A00"/>
    <w:rsid w:val="00317A43"/>
    <w:rsid w:val="00323689"/>
    <w:rsid w:val="003245FC"/>
    <w:rsid w:val="00352AE3"/>
    <w:rsid w:val="00394321"/>
    <w:rsid w:val="00432F69"/>
    <w:rsid w:val="00447DCC"/>
    <w:rsid w:val="004666F6"/>
    <w:rsid w:val="00485D2B"/>
    <w:rsid w:val="004A022D"/>
    <w:rsid w:val="004A0AEB"/>
    <w:rsid w:val="004B2C6F"/>
    <w:rsid w:val="004E580A"/>
    <w:rsid w:val="004E5BAD"/>
    <w:rsid w:val="004F61C9"/>
    <w:rsid w:val="00555AFA"/>
    <w:rsid w:val="005827BE"/>
    <w:rsid w:val="0058300B"/>
    <w:rsid w:val="005E7A5F"/>
    <w:rsid w:val="006159AD"/>
    <w:rsid w:val="00646CBF"/>
    <w:rsid w:val="00686BF4"/>
    <w:rsid w:val="00715718"/>
    <w:rsid w:val="007276CA"/>
    <w:rsid w:val="007814D3"/>
    <w:rsid w:val="007A74EB"/>
    <w:rsid w:val="008526EE"/>
    <w:rsid w:val="0085674E"/>
    <w:rsid w:val="00860A3C"/>
    <w:rsid w:val="00884546"/>
    <w:rsid w:val="008954F3"/>
    <w:rsid w:val="008B3CC3"/>
    <w:rsid w:val="008D57C6"/>
    <w:rsid w:val="00905E96"/>
    <w:rsid w:val="009246CE"/>
    <w:rsid w:val="00931379"/>
    <w:rsid w:val="00957E81"/>
    <w:rsid w:val="00961DDB"/>
    <w:rsid w:val="00965DB0"/>
    <w:rsid w:val="00986C49"/>
    <w:rsid w:val="00993BD4"/>
    <w:rsid w:val="009949C1"/>
    <w:rsid w:val="009B2063"/>
    <w:rsid w:val="009D75AD"/>
    <w:rsid w:val="009E1791"/>
    <w:rsid w:val="00A114C4"/>
    <w:rsid w:val="00A4326C"/>
    <w:rsid w:val="00A51D89"/>
    <w:rsid w:val="00A615B3"/>
    <w:rsid w:val="00A64FED"/>
    <w:rsid w:val="00A7112F"/>
    <w:rsid w:val="00A71720"/>
    <w:rsid w:val="00A81C0C"/>
    <w:rsid w:val="00A94843"/>
    <w:rsid w:val="00AA6ED6"/>
    <w:rsid w:val="00AC4F26"/>
    <w:rsid w:val="00AD7957"/>
    <w:rsid w:val="00B35DED"/>
    <w:rsid w:val="00B726F9"/>
    <w:rsid w:val="00BA0834"/>
    <w:rsid w:val="00BB159A"/>
    <w:rsid w:val="00BC3693"/>
    <w:rsid w:val="00BE1307"/>
    <w:rsid w:val="00C35CB9"/>
    <w:rsid w:val="00CF7C44"/>
    <w:rsid w:val="00D1376A"/>
    <w:rsid w:val="00D50911"/>
    <w:rsid w:val="00D8718B"/>
    <w:rsid w:val="00DA25FB"/>
    <w:rsid w:val="00DB1EC6"/>
    <w:rsid w:val="00DB63EA"/>
    <w:rsid w:val="00DE3723"/>
    <w:rsid w:val="00E531E7"/>
    <w:rsid w:val="00E62FE8"/>
    <w:rsid w:val="00E807FA"/>
    <w:rsid w:val="00E90B39"/>
    <w:rsid w:val="00E94C95"/>
    <w:rsid w:val="00EE09CD"/>
    <w:rsid w:val="00F32269"/>
    <w:rsid w:val="00F45F36"/>
    <w:rsid w:val="00F730D7"/>
    <w:rsid w:val="00F7677A"/>
    <w:rsid w:val="00F85A11"/>
    <w:rsid w:val="00F9273F"/>
    <w:rsid w:val="00F94897"/>
    <w:rsid w:val="00FB69AF"/>
    <w:rsid w:val="2890F651"/>
    <w:rsid w:val="6620663E"/>
    <w:rsid w:val="78165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D6D4A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Cs w:val="20"/>
    </w:rPr>
  </w:style>
  <w:style w:type="table" w:styleId="TableGrid">
    <w:name w:val="Table Grid"/>
    <w:basedOn w:val="TableNormal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1text1">
    <w:name w:val="Head1text1"/>
    <w:basedOn w:val="Normal"/>
    <w:next w:val="Normal"/>
    <w:pPr>
      <w:overflowPunct w:val="0"/>
      <w:autoSpaceDE w:val="0"/>
      <w:autoSpaceDN w:val="0"/>
      <w:adjustRightInd w:val="0"/>
      <w:ind w:left="864"/>
      <w:textAlignment w:val="baseline"/>
    </w:pPr>
    <w:rPr>
      <w:rFonts w:ascii="Arial" w:hAnsi="Arial"/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Pr>
      <w:rFonts w:ascii="Arial" w:hAnsi="Arial"/>
      <w:sz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718B"/>
  </w:style>
  <w:style w:type="paragraph" w:customStyle="1" w:styleId="Default">
    <w:name w:val="Default"/>
    <w:rsid w:val="008954F3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Cs w:val="20"/>
    </w:rPr>
  </w:style>
  <w:style w:type="table" w:styleId="TableGrid">
    <w:name w:val="Table Grid"/>
    <w:basedOn w:val="TableNormal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1text1">
    <w:name w:val="Head1text1"/>
    <w:basedOn w:val="Normal"/>
    <w:next w:val="Normal"/>
    <w:pPr>
      <w:overflowPunct w:val="0"/>
      <w:autoSpaceDE w:val="0"/>
      <w:autoSpaceDN w:val="0"/>
      <w:adjustRightInd w:val="0"/>
      <w:ind w:left="864"/>
      <w:textAlignment w:val="baseline"/>
    </w:pPr>
    <w:rPr>
      <w:rFonts w:ascii="Arial" w:hAnsi="Arial"/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Pr>
      <w:rFonts w:ascii="Arial" w:hAnsi="Arial"/>
      <w:sz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718B"/>
  </w:style>
  <w:style w:type="paragraph" w:customStyle="1" w:styleId="Default">
    <w:name w:val="Default"/>
    <w:rsid w:val="008954F3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4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207906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87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66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38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219907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26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93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7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6626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04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11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92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214238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62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362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8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S%20Office\Template\SWRS%20Templates\06%20AMRRP%20Ltrhd%201490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5e4a46843484d7485a824990496c136 xmlns="5c40ab1d-52cf-4519-810c-1ffb008444db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Finance Committee</TermName>
          <TermId xmlns="http://schemas.microsoft.com/office/infopath/2007/PartnerControls">b95856da-ec7c-41a0-bc95-b2bcc608e392</TermId>
        </TermInfo>
      </Terms>
    </a5e4a46843484d7485a824990496c136>
    <l747e54a99e64244a9ef9d4bfc1b6863 xmlns="5c40ab1d-52cf-4519-810c-1ffb008444db">
      <Terms xmlns="http://schemas.microsoft.com/office/infopath/2007/PartnerControls">
        <TermInfo xmlns="http://schemas.microsoft.com/office/infopath/2007/PartnerControls">
          <TermName xmlns="http://schemas.microsoft.com/office/infopath/2007/PartnerControls">Agenda</TermName>
          <TermId xmlns="http://schemas.microsoft.com/office/infopath/2007/PartnerControls">d37865d6-2300-4acf-881a-bbc564cc8861</TermId>
        </TermInfo>
      </Terms>
    </l747e54a99e64244a9ef9d4bfc1b6863>
    <oa789eeb48b947688c509a5305574d27 xmlns="5c40ab1d-52cf-4519-810c-1ffb008444db">
      <Terms xmlns="http://schemas.microsoft.com/office/infopath/2007/PartnerControls">
        <TermInfo xmlns="http://schemas.microsoft.com/office/infopath/2007/PartnerControls">
          <TermName xmlns="http://schemas.microsoft.com/office/infopath/2007/PartnerControls">AMRRP</TermName>
          <TermId xmlns="http://schemas.microsoft.com/office/infopath/2007/PartnerControls">b278846a-553c-4d0c-ac46-2e2347bfdb3e</TermId>
        </TermInfo>
      </Terms>
    </oa789eeb48b947688c509a5305574d27>
    <SWRS_x0020_Meeting_x0020_Date xmlns="5c40ab1d-52cf-4519-810c-1ffb008444db">2017-03-09T06:00:00+00:00</SWRS_x0020_Meeting_x0020_Date>
    <TaxCatchAll xmlns="6e73874b-6fcd-4312-ab82-b06733ecb610">
      <Value>677</Value>
      <Value>641</Value>
      <Value>655</Value>
    </TaxCatchAl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928DFACA513F4CB2875461A11E2091" ma:contentTypeVersion="8" ma:contentTypeDescription="Create a new document." ma:contentTypeScope="" ma:versionID="d063f5634a2eebb04e3700bf1de78f99">
  <xsd:schema xmlns:xsd="http://www.w3.org/2001/XMLSchema" xmlns:xs="http://www.w3.org/2001/XMLSchema" xmlns:p="http://schemas.microsoft.com/office/2006/metadata/properties" xmlns:ns2="5c40ab1d-52cf-4519-810c-1ffb008444db" xmlns:ns3="6e73874b-6fcd-4312-ab82-b06733ecb610" targetNamespace="http://schemas.microsoft.com/office/2006/metadata/properties" ma:root="true" ma:fieldsID="5e149eddd6b9103a6d913238dc04daf4" ns2:_="" ns3:_="">
    <xsd:import namespace="5c40ab1d-52cf-4519-810c-1ffb008444db"/>
    <xsd:import namespace="6e73874b-6fcd-4312-ab82-b06733ecb610"/>
    <xsd:element name="properties">
      <xsd:complexType>
        <xsd:sequence>
          <xsd:element name="documentManagement">
            <xsd:complexType>
              <xsd:all>
                <xsd:element ref="ns2:oa789eeb48b947688c509a5305574d27" minOccurs="0"/>
                <xsd:element ref="ns3:TaxCatchAll" minOccurs="0"/>
                <xsd:element ref="ns2:a5e4a46843484d7485a824990496c136" minOccurs="0"/>
                <xsd:element ref="ns2:l747e54a99e64244a9ef9d4bfc1b6863" minOccurs="0"/>
                <xsd:element ref="ns2:SWRS_x0020_Meeting_x0020_Dat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40ab1d-52cf-4519-810c-1ffb008444db" elementFormDefault="qualified">
    <xsd:import namespace="http://schemas.microsoft.com/office/2006/documentManagement/types"/>
    <xsd:import namespace="http://schemas.microsoft.com/office/infopath/2007/PartnerControls"/>
    <xsd:element name="oa789eeb48b947688c509a5305574d27" ma:index="9" ma:taxonomy="true" ma:internalName="oa789eeb48b947688c509a5305574d27" ma:taxonomyFieldName="SWRS_x0020_Pool" ma:displayName="SWRS Pool" ma:default="" ma:fieldId="{8a789eeb-48b9-4768-8c50-9a5305574d27}" ma:taxonomyMulti="true" ma:sspId="32808428-a906-447f-9d82-4fe39fd49f40" ma:termSetId="498d5261-1cd1-41da-9cdd-455277ab0a9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5e4a46843484d7485a824990496c136" ma:index="12" nillable="true" ma:taxonomy="true" ma:internalName="a5e4a46843484d7485a824990496c136" ma:taxonomyFieldName="SWRS_x0020_Meeting_x0020_Type" ma:displayName="SWRS Meeting Type" ma:default="" ma:fieldId="{a5e4a468-4348-4d74-85a8-24990496c136}" ma:sspId="32808428-a906-447f-9d82-4fe39fd49f40" ma:termSetId="513dc16d-3448-4229-be3b-6b09359f6f6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747e54a99e64244a9ef9d4bfc1b6863" ma:index="14" nillable="true" ma:taxonomy="true" ma:internalName="l747e54a99e64244a9ef9d4bfc1b6863" ma:taxonomyFieldName="SWRS_x0020_Meeting_x0020_Document_x0020_Type" ma:displayName="SWRS Meeting Document Type" ma:default="" ma:fieldId="{5747e54a-99e6-4244-a9ef-9d4bfc1b6863}" ma:sspId="32808428-a906-447f-9d82-4fe39fd49f40" ma:termSetId="fdefdd09-4962-47e2-a839-f617a31a8b1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WRS_x0020_Meeting_x0020_Date" ma:index="15" ma:displayName="SWRS Meeting Date" ma:format="DateOnly" ma:internalName="SWRS_x0020_Meeting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73874b-6fcd-4312-ab82-b06733ecb61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1f149844-e95f-41de-ae41-f7e6530194cf}" ma:internalName="TaxCatchAll" ma:showField="CatchAllData" ma:web="5c40ab1d-52cf-4519-810c-1ffb008444d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0F4B55-66B3-4810-B8FC-C7DFF933CEFA}"/>
</file>

<file path=customXml/itemProps2.xml><?xml version="1.0" encoding="utf-8"?>
<ds:datastoreItem xmlns:ds="http://schemas.openxmlformats.org/officeDocument/2006/customXml" ds:itemID="{7D7A30C9-AECD-48D1-8C68-2DB297DE256C}"/>
</file>

<file path=customXml/itemProps3.xml><?xml version="1.0" encoding="utf-8"?>
<ds:datastoreItem xmlns:ds="http://schemas.openxmlformats.org/officeDocument/2006/customXml" ds:itemID="{8FF24BDA-DFA9-456F-A7F1-99356C91CB4C}"/>
</file>

<file path=customXml/itemProps4.xml><?xml version="1.0" encoding="utf-8"?>
<ds:datastoreItem xmlns:ds="http://schemas.openxmlformats.org/officeDocument/2006/customXml" ds:itemID="{FCE28E8D-B5C4-4385-9F26-1E159CDB4B82}"/>
</file>

<file path=docProps/app.xml><?xml version="1.0" encoding="utf-8"?>
<Properties xmlns="http://schemas.openxmlformats.org/officeDocument/2006/extended-properties" xmlns:vt="http://schemas.openxmlformats.org/officeDocument/2006/docPropsVTypes">
  <Template>06 AMRRP Ltrhd 14902</Template>
  <TotalTime>13</TotalTime>
  <Pages>1</Pages>
  <Words>99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Berkley Risk Administrators</Company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Shala M. Morley</dc:creator>
  <cp:lastModifiedBy>Russell, Jessica</cp:lastModifiedBy>
  <cp:revision>11</cp:revision>
  <cp:lastPrinted>2015-07-06T17:02:00Z</cp:lastPrinted>
  <dcterms:created xsi:type="dcterms:W3CDTF">2017-02-21T16:00:00Z</dcterms:created>
  <dcterms:modified xsi:type="dcterms:W3CDTF">2017-02-21T17:35:00Z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0x010100A8928DFACA513F4CB2875461A11E2091</vt:lpwstr>
  </property>
  <property fmtid="{D5CDD505-2E9C-101B-9397-08002B2CF9AE}" pid="3" name="SWRS Pool">
    <vt:lpwstr>641;#AMRRP|b278846a-553c-4d0c-ac46-2e2347bfdb3e</vt:lpwstr>
  </property>
  <property fmtid="{D5CDD505-2E9C-101B-9397-08002B2CF9AE}" pid="4" name="SWRS Meeting Document Type">
    <vt:lpwstr>655;#Agenda|d37865d6-2300-4acf-881a-bbc564cc8861</vt:lpwstr>
  </property>
  <property fmtid="{D5CDD505-2E9C-101B-9397-08002B2CF9AE}" pid="5" name="SWRS Meeting Type">
    <vt:lpwstr>677;#Finance Committee|b95856da-ec7c-41a0-bc95-b2bcc608e392</vt:lpwstr>
  </property>
</Properties>
</file>